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177" w:rsidRPr="00D32A62" w:rsidRDefault="007E7965" w:rsidP="007E7965">
      <w:pPr>
        <w:jc w:val="center"/>
        <w:rPr>
          <w:rFonts w:ascii="游ゴシック" w:eastAsia="游ゴシック" w:hAnsi="游ゴシック"/>
          <w:b/>
          <w:color w:val="000000" w:themeColor="text1"/>
          <w:sz w:val="40"/>
          <w:szCs w:val="40"/>
        </w:rPr>
      </w:pPr>
      <w:r w:rsidRPr="00D32A62">
        <w:rPr>
          <w:rFonts w:ascii="游ゴシック" w:eastAsia="游ゴシック" w:hAnsi="游ゴシック" w:hint="eastAsia"/>
          <w:b/>
          <w:color w:val="000000" w:themeColor="text1"/>
          <w:sz w:val="40"/>
          <w:szCs w:val="40"/>
        </w:rPr>
        <w:t>むつ市立むつ中学校「学校いじめ防止基本方針」</w:t>
      </w:r>
    </w:p>
    <w:p w:rsidR="007E7965" w:rsidRPr="00D32A62" w:rsidRDefault="007E7965" w:rsidP="007E7965">
      <w:pPr>
        <w:rPr>
          <w:rFonts w:ascii="游ゴシック" w:eastAsia="游ゴシック" w:hAnsi="游ゴシック"/>
          <w:b/>
          <w:color w:val="000000" w:themeColor="text1"/>
          <w:sz w:val="32"/>
        </w:rPr>
      </w:pPr>
      <w:r w:rsidRPr="00D32A62">
        <w:rPr>
          <w:rFonts w:ascii="游ゴシック" w:eastAsia="游ゴシック" w:hAnsi="游ゴシック" w:hint="eastAsia"/>
          <w:b/>
          <w:color w:val="000000" w:themeColor="text1"/>
          <w:sz w:val="32"/>
        </w:rPr>
        <w:t>第</w:t>
      </w:r>
      <w:r w:rsidRPr="00D32A62">
        <w:rPr>
          <w:rFonts w:ascii="游ゴシック" w:eastAsia="游ゴシック" w:hAnsi="游ゴシック"/>
          <w:b/>
          <w:color w:val="000000" w:themeColor="text1"/>
          <w:sz w:val="32"/>
        </w:rPr>
        <w:t>1</w:t>
      </w:r>
      <w:r w:rsidR="00C65B7C" w:rsidRPr="00D32A62">
        <w:rPr>
          <w:rFonts w:ascii="游ゴシック" w:eastAsia="游ゴシック" w:hAnsi="游ゴシック" w:hint="eastAsia"/>
          <w:b/>
          <w:color w:val="000000" w:themeColor="text1"/>
          <w:sz w:val="32"/>
        </w:rPr>
        <w:t xml:space="preserve">　</w:t>
      </w:r>
      <w:r w:rsidRPr="00D32A62">
        <w:rPr>
          <w:rFonts w:ascii="游ゴシック" w:eastAsia="游ゴシック" w:hAnsi="游ゴシック"/>
          <w:b/>
          <w:color w:val="000000" w:themeColor="text1"/>
          <w:sz w:val="32"/>
        </w:rPr>
        <w:t>いじめ防止等のための対策に関する基本的な方針</w:t>
      </w:r>
    </w:p>
    <w:p w:rsidR="007E7965" w:rsidRPr="00D32A62" w:rsidRDefault="007E7965" w:rsidP="007E7965">
      <w:pPr>
        <w:rPr>
          <w:rFonts w:ascii="游ゴシック" w:eastAsia="游ゴシック" w:hAnsi="游ゴシック"/>
          <w:b/>
          <w:color w:val="000000" w:themeColor="text1"/>
          <w:sz w:val="28"/>
        </w:rPr>
      </w:pPr>
      <w:r w:rsidRPr="00D32A62">
        <w:rPr>
          <w:rFonts w:ascii="游ゴシック" w:eastAsia="游ゴシック" w:hAnsi="游ゴシック"/>
          <w:b/>
          <w:color w:val="000000" w:themeColor="text1"/>
          <w:sz w:val="28"/>
        </w:rPr>
        <w:t>1</w:t>
      </w:r>
      <w:r w:rsidR="00703BE1" w:rsidRPr="00D32A62">
        <w:rPr>
          <w:rFonts w:ascii="游ゴシック" w:eastAsia="游ゴシック" w:hAnsi="游ゴシック" w:hint="eastAsia"/>
          <w:b/>
          <w:color w:val="000000" w:themeColor="text1"/>
          <w:sz w:val="28"/>
        </w:rPr>
        <w:t xml:space="preserve">　</w:t>
      </w:r>
      <w:r w:rsidRPr="00D32A62">
        <w:rPr>
          <w:rFonts w:ascii="游ゴシック" w:eastAsia="游ゴシック" w:hAnsi="游ゴシック"/>
          <w:b/>
          <w:color w:val="000000" w:themeColor="text1"/>
          <w:sz w:val="28"/>
        </w:rPr>
        <w:t>基本理念</w:t>
      </w:r>
    </w:p>
    <w:p w:rsidR="007E7965" w:rsidRPr="00D32A62" w:rsidRDefault="007E7965" w:rsidP="00410C61">
      <w:pPr>
        <w:ind w:leftChars="-100" w:hangingChars="100" w:hanging="210"/>
        <w:rPr>
          <w:color w:val="000000" w:themeColor="text1"/>
        </w:rPr>
      </w:pPr>
      <w:r w:rsidRPr="00D32A62">
        <w:rPr>
          <w:rFonts w:hint="eastAsia"/>
          <w:color w:val="000000" w:themeColor="text1"/>
        </w:rPr>
        <w:t xml:space="preserve">　</w:t>
      </w:r>
      <w:r w:rsidR="00410C61">
        <w:rPr>
          <w:rFonts w:hint="eastAsia"/>
          <w:color w:val="000000" w:themeColor="text1"/>
        </w:rPr>
        <w:t xml:space="preserve">　</w:t>
      </w:r>
      <w:r w:rsidRPr="00D32A62">
        <w:rPr>
          <w:rFonts w:hint="eastAsia"/>
          <w:color w:val="000000" w:themeColor="text1"/>
        </w:rPr>
        <w:t>いじめは</w:t>
      </w:r>
      <w:r w:rsidR="00547F3D">
        <w:rPr>
          <w:rFonts w:hint="eastAsia"/>
          <w:color w:val="000000" w:themeColor="text1"/>
        </w:rPr>
        <w:t>、</w:t>
      </w:r>
      <w:r w:rsidRPr="00D32A62">
        <w:rPr>
          <w:rFonts w:hint="eastAsia"/>
          <w:color w:val="000000" w:themeColor="text1"/>
        </w:rPr>
        <w:t>人権に関わる重大な問題であるとともに</w:t>
      </w:r>
      <w:r w:rsidR="00547F3D">
        <w:rPr>
          <w:rFonts w:hint="eastAsia"/>
          <w:color w:val="000000" w:themeColor="text1"/>
        </w:rPr>
        <w:t>、</w:t>
      </w:r>
      <w:r w:rsidRPr="00D32A62">
        <w:rPr>
          <w:rFonts w:hint="eastAsia"/>
          <w:color w:val="000000" w:themeColor="text1"/>
        </w:rPr>
        <w:t>心身の健全なる成長並びに人格形成に深刻な悪影響を及ぼすものであり</w:t>
      </w:r>
      <w:r w:rsidR="00547F3D">
        <w:rPr>
          <w:rFonts w:hint="eastAsia"/>
          <w:color w:val="000000" w:themeColor="text1"/>
        </w:rPr>
        <w:t>、</w:t>
      </w:r>
      <w:r w:rsidRPr="00D32A62">
        <w:rPr>
          <w:rFonts w:hint="eastAsia"/>
          <w:color w:val="000000" w:themeColor="text1"/>
        </w:rPr>
        <w:t>生命及び身体に甚大な危険をもたらす許されざる行為である。したがって</w:t>
      </w:r>
      <w:r w:rsidR="00547F3D">
        <w:rPr>
          <w:rFonts w:hint="eastAsia"/>
          <w:color w:val="000000" w:themeColor="text1"/>
        </w:rPr>
        <w:t>、</w:t>
      </w:r>
      <w:r w:rsidRPr="00D32A62">
        <w:rPr>
          <w:rFonts w:hint="eastAsia"/>
          <w:color w:val="000000" w:themeColor="text1"/>
        </w:rPr>
        <w:t>本校では</w:t>
      </w:r>
      <w:r w:rsidR="00547F3D">
        <w:rPr>
          <w:rFonts w:hint="eastAsia"/>
          <w:color w:val="000000" w:themeColor="text1"/>
        </w:rPr>
        <w:t>、</w:t>
      </w:r>
      <w:r w:rsidRPr="00D32A62">
        <w:rPr>
          <w:rFonts w:hint="eastAsia"/>
          <w:color w:val="000000" w:themeColor="text1"/>
        </w:rPr>
        <w:t>すべての生徒がいじめを行わず</w:t>
      </w:r>
      <w:r w:rsidR="00547F3D">
        <w:rPr>
          <w:rFonts w:hint="eastAsia"/>
          <w:color w:val="000000" w:themeColor="text1"/>
        </w:rPr>
        <w:t>、</w:t>
      </w:r>
      <w:r w:rsidRPr="00D32A62">
        <w:rPr>
          <w:rFonts w:hint="eastAsia"/>
          <w:color w:val="000000" w:themeColor="text1"/>
        </w:rPr>
        <w:t>及び他の生徒に対して行われるいじめを認識しながらこれを放置することがないように</w:t>
      </w:r>
      <w:r w:rsidR="00547F3D">
        <w:rPr>
          <w:rFonts w:hint="eastAsia"/>
          <w:color w:val="000000" w:themeColor="text1"/>
        </w:rPr>
        <w:t>、</w:t>
      </w:r>
      <w:r w:rsidRPr="00D32A62">
        <w:rPr>
          <w:rFonts w:hint="eastAsia"/>
          <w:color w:val="000000" w:themeColor="text1"/>
        </w:rPr>
        <w:t>いじめが心身に及ぼす影響その他のいじめの問題に関する生徒の理解を深めることを旨として</w:t>
      </w:r>
      <w:r w:rsidR="00547F3D">
        <w:rPr>
          <w:rFonts w:hint="eastAsia"/>
          <w:color w:val="000000" w:themeColor="text1"/>
        </w:rPr>
        <w:t>、</w:t>
      </w:r>
      <w:r w:rsidRPr="00D32A62">
        <w:rPr>
          <w:rFonts w:hint="eastAsia"/>
          <w:color w:val="000000" w:themeColor="text1"/>
        </w:rPr>
        <w:t>いじめの防止等のための対策を行う。</w:t>
      </w:r>
    </w:p>
    <w:p w:rsidR="00C65B7C" w:rsidRPr="00D32A62" w:rsidRDefault="00C01A24" w:rsidP="00C65B7C">
      <w:pPr>
        <w:rPr>
          <w:rFonts w:ascii="游ゴシック" w:eastAsia="游ゴシック" w:hAnsi="游ゴシック"/>
          <w:b/>
          <w:color w:val="000000" w:themeColor="text1"/>
          <w:sz w:val="28"/>
        </w:rPr>
      </w:pPr>
      <w:r w:rsidRPr="00D32A62">
        <w:rPr>
          <w:rFonts w:ascii="游ゴシック" w:eastAsia="游ゴシック" w:hAnsi="游ゴシック" w:hint="eastAsia"/>
          <w:b/>
          <w:color w:val="000000" w:themeColor="text1"/>
          <w:sz w:val="28"/>
        </w:rPr>
        <w:t xml:space="preserve">２　</w:t>
      </w:r>
      <w:r w:rsidR="00C65B7C" w:rsidRPr="00D32A62">
        <w:rPr>
          <w:rFonts w:ascii="游ゴシック" w:eastAsia="游ゴシック" w:hAnsi="游ゴシック"/>
          <w:b/>
          <w:color w:val="000000" w:themeColor="text1"/>
          <w:sz w:val="28"/>
        </w:rPr>
        <w:t>学校及び職員の責務</w:t>
      </w:r>
    </w:p>
    <w:p w:rsidR="007E7965" w:rsidRPr="00D32A62" w:rsidRDefault="00C65B7C" w:rsidP="00410C61">
      <w:pPr>
        <w:ind w:leftChars="-100" w:hangingChars="100" w:hanging="210"/>
        <w:rPr>
          <w:color w:val="000000" w:themeColor="text1"/>
        </w:rPr>
      </w:pPr>
      <w:r w:rsidRPr="00D32A62">
        <w:rPr>
          <w:rFonts w:hint="eastAsia"/>
          <w:color w:val="000000" w:themeColor="text1"/>
        </w:rPr>
        <w:t xml:space="preserve">　</w:t>
      </w:r>
      <w:r w:rsidR="00C01A24" w:rsidRPr="00D32A62">
        <w:rPr>
          <w:rFonts w:hint="eastAsia"/>
          <w:color w:val="000000" w:themeColor="text1"/>
        </w:rPr>
        <w:t xml:space="preserve">　</w:t>
      </w:r>
      <w:r w:rsidRPr="00D32A62">
        <w:rPr>
          <w:rFonts w:hint="eastAsia"/>
          <w:color w:val="000000" w:themeColor="text1"/>
        </w:rPr>
        <w:t>いじめが行われず</w:t>
      </w:r>
      <w:r w:rsidR="00547F3D">
        <w:rPr>
          <w:rFonts w:hint="eastAsia"/>
          <w:color w:val="000000" w:themeColor="text1"/>
        </w:rPr>
        <w:t>、</w:t>
      </w:r>
      <w:r w:rsidRPr="00D32A62">
        <w:rPr>
          <w:rFonts w:hint="eastAsia"/>
          <w:color w:val="000000" w:themeColor="text1"/>
        </w:rPr>
        <w:t>すべての生徒が安心でき</w:t>
      </w:r>
      <w:r w:rsidR="00547F3D">
        <w:rPr>
          <w:rFonts w:hint="eastAsia"/>
          <w:color w:val="000000" w:themeColor="text1"/>
        </w:rPr>
        <w:t>、</w:t>
      </w:r>
      <w:r w:rsidRPr="00D32A62">
        <w:rPr>
          <w:rFonts w:hint="eastAsia"/>
          <w:color w:val="000000" w:themeColor="text1"/>
        </w:rPr>
        <w:t>自己有用感や充実感を感じられる学校生活づくりに努め</w:t>
      </w:r>
      <w:r w:rsidR="00547F3D">
        <w:rPr>
          <w:rFonts w:hint="eastAsia"/>
          <w:color w:val="000000" w:themeColor="text1"/>
        </w:rPr>
        <w:t>、</w:t>
      </w:r>
      <w:r w:rsidRPr="00D32A62">
        <w:rPr>
          <w:rFonts w:hint="eastAsia"/>
          <w:color w:val="000000" w:themeColor="text1"/>
        </w:rPr>
        <w:t>地域や家庭</w:t>
      </w:r>
      <w:r w:rsidR="00547F3D">
        <w:rPr>
          <w:rFonts w:hint="eastAsia"/>
          <w:color w:val="000000" w:themeColor="text1"/>
        </w:rPr>
        <w:t>、</w:t>
      </w:r>
      <w:r w:rsidRPr="00D32A62">
        <w:rPr>
          <w:rFonts w:hint="eastAsia"/>
          <w:color w:val="000000" w:themeColor="text1"/>
        </w:rPr>
        <w:t>関係機関との連携を図りながら</w:t>
      </w:r>
      <w:r w:rsidR="00547F3D">
        <w:rPr>
          <w:rFonts w:hint="eastAsia"/>
          <w:color w:val="000000" w:themeColor="text1"/>
        </w:rPr>
        <w:t>、</w:t>
      </w:r>
      <w:r w:rsidRPr="00D32A62">
        <w:rPr>
          <w:rFonts w:hint="eastAsia"/>
          <w:color w:val="000000" w:themeColor="text1"/>
        </w:rPr>
        <w:t>学校全体でいじめの防止と早期発見に取り組む。また</w:t>
      </w:r>
      <w:r w:rsidR="00547F3D">
        <w:rPr>
          <w:rFonts w:hint="eastAsia"/>
          <w:color w:val="000000" w:themeColor="text1"/>
        </w:rPr>
        <w:t>、</w:t>
      </w:r>
      <w:r w:rsidRPr="00D32A62">
        <w:rPr>
          <w:rFonts w:hint="eastAsia"/>
          <w:color w:val="000000" w:themeColor="text1"/>
        </w:rPr>
        <w:t>いじめが疑われる場合は</w:t>
      </w:r>
      <w:r w:rsidR="00547F3D">
        <w:rPr>
          <w:rFonts w:hint="eastAsia"/>
          <w:color w:val="000000" w:themeColor="text1"/>
        </w:rPr>
        <w:t>、</w:t>
      </w:r>
      <w:r w:rsidRPr="00D32A62">
        <w:rPr>
          <w:rFonts w:hint="eastAsia"/>
          <w:color w:val="000000" w:themeColor="text1"/>
        </w:rPr>
        <w:t>適切かつ迅速にこれに対処し</w:t>
      </w:r>
      <w:r w:rsidR="00547F3D">
        <w:rPr>
          <w:rFonts w:hint="eastAsia"/>
          <w:color w:val="000000" w:themeColor="text1"/>
        </w:rPr>
        <w:t>、</w:t>
      </w:r>
      <w:r w:rsidRPr="00D32A62">
        <w:rPr>
          <w:rFonts w:hint="eastAsia"/>
          <w:color w:val="000000" w:themeColor="text1"/>
        </w:rPr>
        <w:t>さらにその再発防止に努める。</w:t>
      </w:r>
    </w:p>
    <w:p w:rsidR="00C01A24" w:rsidRPr="00D32A62" w:rsidRDefault="00C01A24" w:rsidP="00C01A24">
      <w:pPr>
        <w:rPr>
          <w:rFonts w:ascii="游ゴシック" w:eastAsia="游ゴシック" w:hAnsi="游ゴシック"/>
          <w:b/>
          <w:color w:val="000000" w:themeColor="text1"/>
          <w:sz w:val="32"/>
        </w:rPr>
      </w:pPr>
      <w:r w:rsidRPr="00D32A62">
        <w:rPr>
          <w:rFonts w:ascii="游ゴシック" w:eastAsia="游ゴシック" w:hAnsi="游ゴシック" w:hint="eastAsia"/>
          <w:b/>
          <w:color w:val="000000" w:themeColor="text1"/>
          <w:sz w:val="32"/>
        </w:rPr>
        <w:t>第</w:t>
      </w:r>
      <w:r w:rsidRPr="00D32A62">
        <w:rPr>
          <w:rFonts w:ascii="游ゴシック" w:eastAsia="游ゴシック" w:hAnsi="游ゴシック"/>
          <w:b/>
          <w:color w:val="000000" w:themeColor="text1"/>
          <w:sz w:val="32"/>
        </w:rPr>
        <w:t>2</w:t>
      </w:r>
      <w:r w:rsidRPr="00D32A62">
        <w:rPr>
          <w:rFonts w:ascii="游ゴシック" w:eastAsia="游ゴシック" w:hAnsi="游ゴシック"/>
          <w:b/>
          <w:color w:val="000000" w:themeColor="text1"/>
          <w:sz w:val="32"/>
        </w:rPr>
        <w:tab/>
        <w:t>いじめの防止等のための対策の基本となる事項</w:t>
      </w:r>
    </w:p>
    <w:p w:rsidR="00EC051B" w:rsidRPr="00D32A62" w:rsidRDefault="00EC051B" w:rsidP="00C01A24">
      <w:pPr>
        <w:rPr>
          <w:rFonts w:ascii="游ゴシック" w:eastAsia="游ゴシック" w:hAnsi="游ゴシック"/>
          <w:b/>
          <w:color w:val="000000" w:themeColor="text1"/>
          <w:sz w:val="28"/>
        </w:rPr>
      </w:pPr>
      <w:r w:rsidRPr="00D32A62">
        <w:rPr>
          <w:rFonts w:ascii="游ゴシック" w:eastAsia="游ゴシック" w:hAnsi="游ゴシック"/>
          <w:b/>
          <w:color w:val="000000" w:themeColor="text1"/>
          <w:sz w:val="28"/>
        </w:rPr>
        <w:t>1</w:t>
      </w:r>
      <w:r w:rsidRPr="00D32A62">
        <w:rPr>
          <w:rFonts w:ascii="游ゴシック" w:eastAsia="游ゴシック" w:hAnsi="游ゴシック" w:hint="eastAsia"/>
          <w:b/>
          <w:color w:val="000000" w:themeColor="text1"/>
          <w:sz w:val="28"/>
        </w:rPr>
        <w:t xml:space="preserve">　</w:t>
      </w:r>
      <w:r w:rsidR="00C01A24" w:rsidRPr="00D32A62">
        <w:rPr>
          <w:rFonts w:ascii="游ゴシック" w:eastAsia="游ゴシック" w:hAnsi="游ゴシック"/>
          <w:b/>
          <w:color w:val="000000" w:themeColor="text1"/>
          <w:sz w:val="28"/>
        </w:rPr>
        <w:t>学校における取り組み</w:t>
      </w:r>
    </w:p>
    <w:p w:rsidR="00C01A24" w:rsidRPr="00D32A62" w:rsidRDefault="000908F6" w:rsidP="00C01A24">
      <w:pPr>
        <w:rPr>
          <w:rFonts w:ascii="游ゴシック" w:eastAsia="游ゴシック" w:hAnsi="游ゴシック"/>
          <w:b/>
          <w:color w:val="000000" w:themeColor="text1"/>
          <w:sz w:val="28"/>
        </w:rPr>
      </w:pPr>
      <w:r w:rsidRPr="00D32A62">
        <w:rPr>
          <w:rFonts w:ascii="游ゴシック" w:eastAsia="游ゴシック" w:hAnsi="游ゴシック" w:hint="eastAsia"/>
          <w:b/>
          <w:color w:val="000000" w:themeColor="text1"/>
          <w:sz w:val="24"/>
        </w:rPr>
        <w:t xml:space="preserve">（１）　</w:t>
      </w:r>
      <w:r w:rsidR="00C01A24" w:rsidRPr="00D32A62">
        <w:rPr>
          <w:rFonts w:ascii="游ゴシック" w:eastAsia="游ゴシック" w:hAnsi="游ゴシック"/>
          <w:b/>
          <w:color w:val="000000" w:themeColor="text1"/>
          <w:sz w:val="24"/>
        </w:rPr>
        <w:t>いじめを生まない学校づくり</w:t>
      </w:r>
    </w:p>
    <w:p w:rsidR="00C01A24" w:rsidRPr="00D32A62" w:rsidRDefault="000908F6" w:rsidP="00410C61">
      <w:pPr>
        <w:ind w:left="424" w:hangingChars="202" w:hanging="424"/>
        <w:rPr>
          <w:color w:val="000000" w:themeColor="text1"/>
        </w:rPr>
      </w:pPr>
      <w:r w:rsidRPr="00D32A62">
        <w:rPr>
          <w:rFonts w:hint="eastAsia"/>
          <w:color w:val="000000" w:themeColor="text1"/>
        </w:rPr>
        <w:t>①</w:t>
      </w:r>
      <w:r w:rsidR="00B41C6C" w:rsidRPr="00D32A62">
        <w:rPr>
          <w:rFonts w:hint="eastAsia"/>
          <w:color w:val="000000" w:themeColor="text1"/>
        </w:rPr>
        <w:t xml:space="preserve">　</w:t>
      </w:r>
      <w:r w:rsidR="00C01A24" w:rsidRPr="00D32A62">
        <w:rPr>
          <w:color w:val="000000" w:themeColor="text1"/>
        </w:rPr>
        <w:t>日常的にいじめの問題について触れ、教職員が</w:t>
      </w:r>
      <w:r w:rsidR="001826FE">
        <w:rPr>
          <w:color w:val="000000" w:themeColor="text1"/>
        </w:rPr>
        <w:t>生徒と</w:t>
      </w:r>
      <w:r w:rsidR="00C01A24" w:rsidRPr="00D32A62">
        <w:rPr>
          <w:color w:val="000000" w:themeColor="text1"/>
        </w:rPr>
        <w:t>いじめとは何かについて具体的な認識を共有し合い、「いじめは人間として絶対に許されない」という雰囲気を学校全体に醸成していくとともに、法やルールの背景に、どのような目的や価値があるかを考えさせる法教育の推進に努める。</w:t>
      </w:r>
    </w:p>
    <w:p w:rsidR="00C01A24" w:rsidRPr="00D32A62" w:rsidRDefault="00C01A24" w:rsidP="00410C61">
      <w:pPr>
        <w:ind w:left="424" w:hangingChars="202" w:hanging="424"/>
        <w:rPr>
          <w:color w:val="000000" w:themeColor="text1"/>
        </w:rPr>
      </w:pPr>
      <w:r w:rsidRPr="00D32A62">
        <w:rPr>
          <w:rFonts w:hint="eastAsia"/>
          <w:color w:val="000000" w:themeColor="text1"/>
        </w:rPr>
        <w:t>②</w:t>
      </w:r>
      <w:r w:rsidR="00B41C6C" w:rsidRPr="00D32A62">
        <w:rPr>
          <w:rFonts w:hint="eastAsia"/>
          <w:color w:val="000000" w:themeColor="text1"/>
        </w:rPr>
        <w:t xml:space="preserve">　</w:t>
      </w:r>
      <w:r w:rsidRPr="00D32A62">
        <w:rPr>
          <w:color w:val="000000" w:themeColor="text1"/>
        </w:rPr>
        <w:t>生徒の豊かな情操と道徳心を培い、心の通う人間関係を構築する能力の素地を養うことが、いじめの防止に資することを踏まえ、全ての教育活動を通じた道徳教育及び体験活動等の充実を図る。</w:t>
      </w:r>
      <w:r w:rsidR="000C76F1" w:rsidRPr="00D32A62">
        <w:rPr>
          <w:rFonts w:hint="eastAsia"/>
          <w:color w:val="000000" w:themeColor="text1"/>
        </w:rPr>
        <w:t>特に道徳の授業では、いじめ問題について考え、議論する活動を取り入れる。</w:t>
      </w:r>
      <w:r w:rsidRPr="00D32A62">
        <w:rPr>
          <w:color w:val="000000" w:themeColor="text1"/>
        </w:rPr>
        <w:t>そのために、</w:t>
      </w:r>
      <w:r w:rsidRPr="00D32A62">
        <w:rPr>
          <w:b/>
          <w:color w:val="000000" w:themeColor="text1"/>
        </w:rPr>
        <w:t>道徳</w:t>
      </w:r>
      <w:r w:rsidR="001826FE">
        <w:rPr>
          <w:b/>
          <w:color w:val="000000" w:themeColor="text1"/>
        </w:rPr>
        <w:t>教育</w:t>
      </w:r>
      <w:r w:rsidRPr="00D32A62">
        <w:rPr>
          <w:b/>
          <w:color w:val="000000" w:themeColor="text1"/>
        </w:rPr>
        <w:t>推進</w:t>
      </w:r>
      <w:r w:rsidR="001826FE">
        <w:rPr>
          <w:b/>
          <w:color w:val="000000" w:themeColor="text1"/>
        </w:rPr>
        <w:t>教師</w:t>
      </w:r>
      <w:r w:rsidRPr="00D32A62">
        <w:rPr>
          <w:b/>
          <w:color w:val="000000" w:themeColor="text1"/>
        </w:rPr>
        <w:t>の他</w:t>
      </w:r>
      <w:r w:rsidRPr="00D32A62">
        <w:rPr>
          <w:color w:val="000000" w:themeColor="text1"/>
        </w:rPr>
        <w:t>、</w:t>
      </w:r>
      <w:r w:rsidRPr="00D32A62">
        <w:rPr>
          <w:b/>
          <w:color w:val="000000" w:themeColor="text1"/>
        </w:rPr>
        <w:t>各学年に道徳担当教諭を置き</w:t>
      </w:r>
      <w:r w:rsidRPr="00D32A62">
        <w:rPr>
          <w:color w:val="000000" w:themeColor="text1"/>
        </w:rPr>
        <w:t>、</w:t>
      </w:r>
      <w:r w:rsidR="00290096">
        <w:rPr>
          <w:b/>
          <w:color w:val="000000" w:themeColor="text1"/>
        </w:rPr>
        <w:t>道徳教育の充実を図るようにす</w:t>
      </w:r>
      <w:r w:rsidR="00290096">
        <w:rPr>
          <w:rFonts w:hint="eastAsia"/>
          <w:b/>
          <w:color w:val="000000" w:themeColor="text1"/>
        </w:rPr>
        <w:t>る。また、</w:t>
      </w:r>
      <w:r w:rsidRPr="00D32A62">
        <w:rPr>
          <w:b/>
          <w:color w:val="000000" w:themeColor="text1"/>
        </w:rPr>
        <w:t>生徒会活動を中核とした積極的生徒指導の推進を図り</w:t>
      </w:r>
      <w:r w:rsidRPr="00D32A62">
        <w:rPr>
          <w:color w:val="000000" w:themeColor="text1"/>
        </w:rPr>
        <w:t>、</w:t>
      </w:r>
      <w:r w:rsidRPr="00D32A62">
        <w:rPr>
          <w:b/>
          <w:color w:val="000000" w:themeColor="text1"/>
        </w:rPr>
        <w:t>生徒が充実感・満足感を持てる活動に努める</w:t>
      </w:r>
      <w:r w:rsidRPr="00D32A62">
        <w:rPr>
          <w:color w:val="000000" w:themeColor="text1"/>
        </w:rPr>
        <w:t>。</w:t>
      </w:r>
    </w:p>
    <w:p w:rsidR="00C01A24" w:rsidRPr="00D32A62" w:rsidRDefault="00C01A24" w:rsidP="00410C61">
      <w:pPr>
        <w:ind w:left="424" w:hangingChars="202" w:hanging="424"/>
        <w:rPr>
          <w:color w:val="000000" w:themeColor="text1"/>
        </w:rPr>
      </w:pPr>
      <w:r w:rsidRPr="00D32A62">
        <w:rPr>
          <w:rFonts w:hint="eastAsia"/>
          <w:color w:val="000000" w:themeColor="text1"/>
        </w:rPr>
        <w:t>③</w:t>
      </w:r>
      <w:r w:rsidR="002A32BD" w:rsidRPr="00D32A62">
        <w:rPr>
          <w:rFonts w:hint="eastAsia"/>
          <w:color w:val="000000" w:themeColor="text1"/>
        </w:rPr>
        <w:t xml:space="preserve">　</w:t>
      </w:r>
      <w:r w:rsidRPr="00D32A62">
        <w:rPr>
          <w:color w:val="000000" w:themeColor="text1"/>
        </w:rPr>
        <w:t>生徒自らがいじめの問題について学び、主体的</w:t>
      </w:r>
      <w:r w:rsidR="009F03C0" w:rsidRPr="00D32A62">
        <w:rPr>
          <w:color w:val="000000" w:themeColor="text1"/>
        </w:rPr>
        <w:t>に考え、いじめの防止を訴えていけるよう、</w:t>
      </w:r>
      <w:r w:rsidRPr="00D32A62">
        <w:rPr>
          <w:color w:val="000000" w:themeColor="text1"/>
        </w:rPr>
        <w:t>「むつ市中学生いじめ防止宣言書」</w:t>
      </w:r>
      <w:r w:rsidR="009F03C0" w:rsidRPr="00D32A62">
        <w:rPr>
          <w:rFonts w:hint="eastAsia"/>
          <w:color w:val="000000" w:themeColor="text1"/>
        </w:rPr>
        <w:t>・「いじめを生まない学校づくり提案書」</w:t>
      </w:r>
      <w:r w:rsidRPr="00D32A62">
        <w:rPr>
          <w:color w:val="000000" w:themeColor="text1"/>
        </w:rPr>
        <w:t>を活用する</w:t>
      </w:r>
      <w:r w:rsidR="00794597" w:rsidRPr="00D32A62">
        <w:rPr>
          <w:rFonts w:hint="eastAsia"/>
          <w:color w:val="000000" w:themeColor="text1"/>
        </w:rPr>
        <w:t>など</w:t>
      </w:r>
      <w:r w:rsidR="00794597" w:rsidRPr="00D32A62">
        <w:rPr>
          <w:color w:val="000000" w:themeColor="text1"/>
        </w:rPr>
        <w:t>生徒の</w:t>
      </w:r>
      <w:r w:rsidR="00794597" w:rsidRPr="00D32A62">
        <w:rPr>
          <w:rFonts w:hint="eastAsia"/>
          <w:color w:val="000000" w:themeColor="text1"/>
        </w:rPr>
        <w:t>自主的な</w:t>
      </w:r>
      <w:r w:rsidR="00794597" w:rsidRPr="00D32A62">
        <w:rPr>
          <w:color w:val="000000" w:themeColor="text1"/>
        </w:rPr>
        <w:t>企画</w:t>
      </w:r>
      <w:r w:rsidR="00794597" w:rsidRPr="00D32A62">
        <w:rPr>
          <w:rFonts w:hint="eastAsia"/>
          <w:color w:val="000000" w:themeColor="text1"/>
        </w:rPr>
        <w:t>及び</w:t>
      </w:r>
      <w:r w:rsidR="00794597" w:rsidRPr="00D32A62">
        <w:rPr>
          <w:color w:val="000000" w:themeColor="text1"/>
        </w:rPr>
        <w:t>運営によ</w:t>
      </w:r>
      <w:r w:rsidR="00794597" w:rsidRPr="00D32A62">
        <w:rPr>
          <w:rFonts w:hint="eastAsia"/>
          <w:color w:val="000000" w:themeColor="text1"/>
        </w:rPr>
        <w:t>る活動を促進する</w:t>
      </w:r>
      <w:r w:rsidRPr="00D32A62">
        <w:rPr>
          <w:color w:val="000000" w:themeColor="text1"/>
        </w:rPr>
        <w:t>。</w:t>
      </w:r>
    </w:p>
    <w:p w:rsidR="00B64C75" w:rsidRPr="00D32A62" w:rsidRDefault="00C01A24" w:rsidP="00410C61">
      <w:pPr>
        <w:ind w:left="424" w:hangingChars="202" w:hanging="424"/>
        <w:rPr>
          <w:color w:val="000000" w:themeColor="text1"/>
        </w:rPr>
      </w:pPr>
      <w:r w:rsidRPr="00D32A62">
        <w:rPr>
          <w:rFonts w:hint="eastAsia"/>
          <w:color w:val="000000" w:themeColor="text1"/>
        </w:rPr>
        <w:t>④</w:t>
      </w:r>
      <w:r w:rsidR="00B45070" w:rsidRPr="00D32A62">
        <w:rPr>
          <w:rFonts w:hint="eastAsia"/>
          <w:color w:val="000000" w:themeColor="text1"/>
        </w:rPr>
        <w:t xml:space="preserve">　</w:t>
      </w:r>
      <w:r w:rsidRPr="00D32A62">
        <w:rPr>
          <w:color w:val="000000" w:themeColor="text1"/>
        </w:rPr>
        <w:t>全ての生徒が、認められている、満たされているという思いを抱くことができるよう、教育活動全体を通じ、生徒が活躍でき、他者の役に立っていると感じ取ることのできる機会を工夫し、生徒の自己有用感や自己肯定感が高まる生徒指導の充実に努める。</w:t>
      </w:r>
    </w:p>
    <w:p w:rsidR="007F69F8" w:rsidRDefault="00C01A24" w:rsidP="00410C61">
      <w:pPr>
        <w:ind w:left="424" w:hangingChars="202" w:hanging="424"/>
        <w:rPr>
          <w:color w:val="000000" w:themeColor="text1"/>
        </w:rPr>
      </w:pPr>
      <w:r w:rsidRPr="00D32A62">
        <w:rPr>
          <w:rFonts w:hint="eastAsia"/>
          <w:color w:val="000000" w:themeColor="text1"/>
        </w:rPr>
        <w:t>⑤</w:t>
      </w:r>
      <w:r w:rsidR="00B45070" w:rsidRPr="00D32A62">
        <w:rPr>
          <w:rFonts w:hint="eastAsia"/>
          <w:color w:val="000000" w:themeColor="text1"/>
        </w:rPr>
        <w:t xml:space="preserve">　</w:t>
      </w:r>
      <w:r w:rsidRPr="00D32A62">
        <w:rPr>
          <w:color w:val="000000" w:themeColor="text1"/>
        </w:rPr>
        <w:t>教職員間で公開授業を行い、互いの授業を参観し合う機会を設けるなどして、「わかる授業」づくりに努めるとともに、教職員の不適切な認識や言動が、生徒を傷つけたり、他の生徒によるいじめを助長したりすることのないよう、絶えず人権感覚を研ぎ澄まし指導にあたる。</w:t>
      </w:r>
    </w:p>
    <w:p w:rsidR="00290096" w:rsidRPr="00D32A62" w:rsidRDefault="00290096" w:rsidP="00410C61">
      <w:pPr>
        <w:ind w:left="424" w:hangingChars="202" w:hanging="424"/>
        <w:rPr>
          <w:rFonts w:hint="eastAsia"/>
          <w:color w:val="000000" w:themeColor="text1"/>
        </w:rPr>
      </w:pPr>
    </w:p>
    <w:p w:rsidR="007F69F8" w:rsidRPr="00D32A62" w:rsidRDefault="007F69F8" w:rsidP="00410C61">
      <w:pPr>
        <w:ind w:left="424" w:hangingChars="202" w:hanging="424"/>
        <w:rPr>
          <w:color w:val="000000" w:themeColor="text1"/>
        </w:rPr>
      </w:pPr>
      <w:r w:rsidRPr="00D32A62">
        <w:rPr>
          <w:rFonts w:hint="eastAsia"/>
          <w:color w:val="000000" w:themeColor="text1"/>
        </w:rPr>
        <w:lastRenderedPageBreak/>
        <w:t>⑥　いじめが起きにくい・いじめを許さない環境づくりのために、年間の学校教育活動全体を通じて、いじめの防止に資する多様な取組の方針を定めた「学校いじめ防止プログラム」</w:t>
      </w:r>
      <w:r w:rsidR="00AD6E4A" w:rsidRPr="00D32A62">
        <w:rPr>
          <w:rFonts w:hint="eastAsia"/>
          <w:color w:val="000000" w:themeColor="text1"/>
        </w:rPr>
        <w:t>の策定を行う。</w:t>
      </w:r>
      <w:r w:rsidR="005E48E3" w:rsidRPr="00D32A62">
        <w:rPr>
          <w:rFonts w:hint="eastAsia"/>
          <w:color w:val="000000" w:themeColor="text1"/>
        </w:rPr>
        <w:t>そのために、</w:t>
      </w:r>
      <w:r w:rsidR="005E48E3" w:rsidRPr="00D32A62">
        <w:rPr>
          <w:rFonts w:hint="eastAsia"/>
          <w:b/>
          <w:color w:val="000000" w:themeColor="text1"/>
        </w:rPr>
        <w:t>年に１回</w:t>
      </w:r>
      <w:r w:rsidR="005E48E3" w:rsidRPr="00D32A62">
        <w:rPr>
          <w:rFonts w:hint="eastAsia"/>
          <w:color w:val="000000" w:themeColor="text1"/>
        </w:rPr>
        <w:t>、</w:t>
      </w:r>
      <w:r w:rsidR="005E48E3" w:rsidRPr="00D32A62">
        <w:rPr>
          <w:rFonts w:hint="eastAsia"/>
          <w:b/>
          <w:color w:val="000000" w:themeColor="text1"/>
        </w:rPr>
        <w:t>情報モラル教室を開催し</w:t>
      </w:r>
      <w:r w:rsidR="00725A33">
        <w:rPr>
          <w:rFonts w:hint="eastAsia"/>
          <w:b/>
          <w:color w:val="000000" w:themeColor="text1"/>
        </w:rPr>
        <w:t>保護者も参加できるように</w:t>
      </w:r>
      <w:r w:rsidR="007A17F1">
        <w:rPr>
          <w:rFonts w:hint="eastAsia"/>
          <w:b/>
          <w:color w:val="000000" w:themeColor="text1"/>
        </w:rPr>
        <w:t>する。</w:t>
      </w:r>
    </w:p>
    <w:p w:rsidR="00FD1A67" w:rsidRPr="00D32A62" w:rsidRDefault="00EC051B" w:rsidP="00FD1A67">
      <w:pPr>
        <w:rPr>
          <w:rFonts w:ascii="游ゴシック" w:eastAsia="游ゴシック" w:hAnsi="游ゴシック"/>
          <w:b/>
          <w:color w:val="000000" w:themeColor="text1"/>
          <w:sz w:val="24"/>
        </w:rPr>
      </w:pPr>
      <w:r w:rsidRPr="00D32A62">
        <w:rPr>
          <w:rFonts w:ascii="游ゴシック" w:eastAsia="游ゴシック" w:hAnsi="游ゴシック" w:hint="eastAsia"/>
          <w:b/>
          <w:color w:val="000000" w:themeColor="text1"/>
          <w:sz w:val="24"/>
        </w:rPr>
        <w:t xml:space="preserve">（２）　</w:t>
      </w:r>
      <w:r w:rsidR="00FD1A67" w:rsidRPr="00D32A62">
        <w:rPr>
          <w:rFonts w:ascii="游ゴシック" w:eastAsia="游ゴシック" w:hAnsi="游ゴシック"/>
          <w:b/>
          <w:color w:val="000000" w:themeColor="text1"/>
          <w:sz w:val="24"/>
        </w:rPr>
        <w:t>いじめの早期発見のための措置</w:t>
      </w:r>
    </w:p>
    <w:p w:rsidR="00FD1A67" w:rsidRPr="00D32A62" w:rsidRDefault="00FD1A67" w:rsidP="00410C61">
      <w:pPr>
        <w:ind w:left="424" w:hangingChars="202" w:hanging="424"/>
        <w:rPr>
          <w:color w:val="000000" w:themeColor="text1"/>
        </w:rPr>
      </w:pPr>
      <w:r w:rsidRPr="00D32A62">
        <w:rPr>
          <w:rFonts w:hint="eastAsia"/>
          <w:color w:val="000000" w:themeColor="text1"/>
        </w:rPr>
        <w:t xml:space="preserve">①　</w:t>
      </w:r>
      <w:r w:rsidRPr="00D32A62">
        <w:rPr>
          <w:color w:val="000000" w:themeColor="text1"/>
        </w:rPr>
        <w:t>定期的なアンケート調査と教育相談の実施等により、いじめの実態把握に取り組むとともに、生徒が日頃からいじめを訴えやすい雰囲気をつくることに努める。そのために、</w:t>
      </w:r>
      <w:r w:rsidR="00565C3C">
        <w:rPr>
          <w:b/>
          <w:color w:val="000000" w:themeColor="text1"/>
        </w:rPr>
        <w:t>生徒生活調査を学期に１回</w:t>
      </w:r>
      <w:r w:rsidRPr="00D32A62">
        <w:rPr>
          <w:b/>
          <w:color w:val="000000" w:themeColor="text1"/>
        </w:rPr>
        <w:t>行い</w:t>
      </w:r>
      <w:r w:rsidRPr="00D32A62">
        <w:rPr>
          <w:color w:val="000000" w:themeColor="text1"/>
        </w:rPr>
        <w:t>、</w:t>
      </w:r>
      <w:r w:rsidRPr="00D32A62">
        <w:rPr>
          <w:b/>
          <w:color w:val="000000" w:themeColor="text1"/>
        </w:rPr>
        <w:t>調査結果に対して迅速な対応に努める</w:t>
      </w:r>
      <w:r w:rsidRPr="00D32A62">
        <w:rPr>
          <w:color w:val="000000" w:themeColor="text1"/>
        </w:rPr>
        <w:t>。</w:t>
      </w:r>
    </w:p>
    <w:p w:rsidR="00804667" w:rsidRPr="00D32A62" w:rsidRDefault="00804667" w:rsidP="00410C61">
      <w:pPr>
        <w:ind w:left="424" w:hangingChars="202" w:hanging="424"/>
        <w:rPr>
          <w:color w:val="000000" w:themeColor="text1"/>
        </w:rPr>
      </w:pPr>
      <w:r w:rsidRPr="00D32A62">
        <w:rPr>
          <w:rFonts w:hint="eastAsia"/>
          <w:color w:val="000000" w:themeColor="text1"/>
        </w:rPr>
        <w:t>②　「いじめ問題対応の手引き」と「学校危機管理マニュアル</w:t>
      </w:r>
      <w:r w:rsidR="00290096">
        <w:rPr>
          <w:rFonts w:hint="eastAsia"/>
          <w:color w:val="000000" w:themeColor="text1"/>
        </w:rPr>
        <w:t>～</w:t>
      </w:r>
      <w:r w:rsidRPr="00D32A62">
        <w:rPr>
          <w:rFonts w:hint="eastAsia"/>
          <w:color w:val="000000" w:themeColor="text1"/>
        </w:rPr>
        <w:t>子どもの安全確保</w:t>
      </w:r>
      <w:r w:rsidR="00290096">
        <w:rPr>
          <w:rFonts w:hint="eastAsia"/>
          <w:color w:val="000000" w:themeColor="text1"/>
        </w:rPr>
        <w:t>のため</w:t>
      </w:r>
      <w:r w:rsidRPr="00D32A62">
        <w:rPr>
          <w:rFonts w:hint="eastAsia"/>
          <w:color w:val="000000" w:themeColor="text1"/>
        </w:rPr>
        <w:t>に</w:t>
      </w:r>
      <w:r w:rsidR="00290096">
        <w:rPr>
          <w:rFonts w:hint="eastAsia"/>
          <w:color w:val="000000" w:themeColor="text1"/>
        </w:rPr>
        <w:t>～</w:t>
      </w:r>
      <w:r w:rsidRPr="00D32A62">
        <w:rPr>
          <w:rFonts w:hint="eastAsia"/>
          <w:color w:val="000000" w:themeColor="text1"/>
        </w:rPr>
        <w:t>」を活用し、自校の早期発見・事案対処マニュアルの策定を行う。</w:t>
      </w:r>
    </w:p>
    <w:p w:rsidR="00FD1A67" w:rsidRPr="00D32A62" w:rsidRDefault="00B02EA3" w:rsidP="00410C61">
      <w:pPr>
        <w:ind w:left="424" w:hangingChars="202" w:hanging="424"/>
        <w:rPr>
          <w:color w:val="000000" w:themeColor="text1"/>
        </w:rPr>
      </w:pPr>
      <w:r w:rsidRPr="00D32A62">
        <w:rPr>
          <w:rFonts w:hint="eastAsia"/>
          <w:color w:val="000000" w:themeColor="text1"/>
        </w:rPr>
        <w:t>③</w:t>
      </w:r>
      <w:r w:rsidR="00FD1A67" w:rsidRPr="00D32A62">
        <w:rPr>
          <w:rFonts w:hint="eastAsia"/>
          <w:color w:val="000000" w:themeColor="text1"/>
        </w:rPr>
        <w:t xml:space="preserve">　</w:t>
      </w:r>
      <w:r w:rsidR="00FD1A67" w:rsidRPr="00D32A62">
        <w:rPr>
          <w:color w:val="000000" w:themeColor="text1"/>
        </w:rPr>
        <w:t>定期的なアンケート調査と教育相談以外にも、教職員による日常的な観察や情報交換に努め、生徒のささいな変化に気付いた場合には、</w:t>
      </w:r>
      <w:r w:rsidR="006F5CE6" w:rsidRPr="00D32A62">
        <w:rPr>
          <w:rFonts w:hint="eastAsia"/>
          <w:color w:val="000000" w:themeColor="text1"/>
        </w:rPr>
        <w:t>直ちに学校いじめ対策委員会に報告し組織的に対応するとともに、</w:t>
      </w:r>
      <w:r w:rsidR="00FD1A67" w:rsidRPr="00D32A62">
        <w:rPr>
          <w:color w:val="000000" w:themeColor="text1"/>
        </w:rPr>
        <w:t>いつでも学校の教職員全体で情報を共有できるようにする。そのために、</w:t>
      </w:r>
      <w:r w:rsidR="00FD1A67" w:rsidRPr="00D32A62">
        <w:rPr>
          <w:b/>
          <w:color w:val="000000" w:themeColor="text1"/>
        </w:rPr>
        <w:t>全学年の問題行動の情報を生徒指導部に集約させ</w:t>
      </w:r>
      <w:r w:rsidR="00FD1A67" w:rsidRPr="00D32A62">
        <w:rPr>
          <w:color w:val="000000" w:themeColor="text1"/>
        </w:rPr>
        <w:t>、</w:t>
      </w:r>
      <w:r w:rsidR="00FD1A67" w:rsidRPr="00D32A62">
        <w:rPr>
          <w:b/>
          <w:color w:val="000000" w:themeColor="text1"/>
        </w:rPr>
        <w:t>職員朝会時に全教員で共通理解を図るように努める</w:t>
      </w:r>
      <w:r w:rsidR="00FD1A67" w:rsidRPr="00D32A62">
        <w:rPr>
          <w:color w:val="000000" w:themeColor="text1"/>
        </w:rPr>
        <w:t>。</w:t>
      </w:r>
    </w:p>
    <w:p w:rsidR="00FD1A67" w:rsidRPr="00D32A62" w:rsidRDefault="00693088" w:rsidP="00FD1A67">
      <w:pPr>
        <w:rPr>
          <w:rFonts w:ascii="游ゴシック" w:eastAsia="游ゴシック" w:hAnsi="游ゴシック"/>
          <w:b/>
          <w:color w:val="000000" w:themeColor="text1"/>
          <w:sz w:val="24"/>
        </w:rPr>
      </w:pPr>
      <w:r w:rsidRPr="00D32A62">
        <w:rPr>
          <w:rFonts w:ascii="游ゴシック" w:eastAsia="游ゴシック" w:hAnsi="游ゴシック" w:hint="eastAsia"/>
          <w:b/>
          <w:color w:val="000000" w:themeColor="text1"/>
          <w:sz w:val="24"/>
        </w:rPr>
        <w:t xml:space="preserve">（３）　</w:t>
      </w:r>
      <w:r w:rsidR="00FD1A67" w:rsidRPr="00D32A62">
        <w:rPr>
          <w:rFonts w:ascii="游ゴシック" w:eastAsia="游ゴシック" w:hAnsi="游ゴシック"/>
          <w:b/>
          <w:color w:val="000000" w:themeColor="text1"/>
          <w:sz w:val="24"/>
        </w:rPr>
        <w:t>教職員の資質向上</w:t>
      </w:r>
    </w:p>
    <w:p w:rsidR="00FD1A67" w:rsidRPr="00D32A62" w:rsidRDefault="00FD1A67" w:rsidP="00410C61">
      <w:pPr>
        <w:ind w:left="424" w:hangingChars="202" w:hanging="424"/>
        <w:rPr>
          <w:color w:val="000000" w:themeColor="text1"/>
        </w:rPr>
      </w:pPr>
      <w:r w:rsidRPr="00D32A62">
        <w:rPr>
          <w:rFonts w:hint="eastAsia"/>
          <w:color w:val="000000" w:themeColor="text1"/>
        </w:rPr>
        <w:t>①</w:t>
      </w:r>
      <w:r w:rsidR="00693088" w:rsidRPr="00D32A62">
        <w:rPr>
          <w:rFonts w:hint="eastAsia"/>
          <w:color w:val="000000" w:themeColor="text1"/>
        </w:rPr>
        <w:t xml:space="preserve">　</w:t>
      </w:r>
      <w:r w:rsidR="00B02EA3" w:rsidRPr="00D32A62">
        <w:rPr>
          <w:rFonts w:hint="eastAsia"/>
          <w:color w:val="000000" w:themeColor="text1"/>
        </w:rPr>
        <w:t>校内研修</w:t>
      </w:r>
      <w:r w:rsidRPr="00D32A62">
        <w:rPr>
          <w:color w:val="000000" w:themeColor="text1"/>
        </w:rPr>
        <w:t>の実施</w:t>
      </w:r>
      <w:r w:rsidR="00B02EA3" w:rsidRPr="00D32A62">
        <w:rPr>
          <w:rFonts w:hint="eastAsia"/>
          <w:color w:val="000000" w:themeColor="text1"/>
        </w:rPr>
        <w:t>や、</w:t>
      </w:r>
      <w:r w:rsidRPr="00D32A62">
        <w:rPr>
          <w:color w:val="000000" w:themeColor="text1"/>
        </w:rPr>
        <w:t>その他いじめの防止等のための対策に関する資質の向上に必要な取組を計画的に実施する。</w:t>
      </w:r>
    </w:p>
    <w:p w:rsidR="00835F55" w:rsidRPr="00D32A62" w:rsidRDefault="00835F55" w:rsidP="00410C61">
      <w:pPr>
        <w:ind w:left="424" w:hangingChars="202" w:hanging="424"/>
        <w:rPr>
          <w:color w:val="000000" w:themeColor="text1"/>
        </w:rPr>
      </w:pPr>
      <w:r w:rsidRPr="00D32A62">
        <w:rPr>
          <w:rFonts w:hint="eastAsia"/>
          <w:color w:val="000000" w:themeColor="text1"/>
        </w:rPr>
        <w:t>②　発達障害を含む、障害のある生徒がかかわるいじめについては、個々の生徒の障害の特性への理解を深めるとともに、当該生徒</w:t>
      </w:r>
      <w:r w:rsidR="00564E0C" w:rsidRPr="00D32A62">
        <w:rPr>
          <w:rFonts w:hint="eastAsia"/>
          <w:color w:val="000000" w:themeColor="text1"/>
        </w:rPr>
        <w:t>の特性を踏まえた適切な指導及び支援や、周囲の生徒に対する指導を行えるよう、教職員の資質向上に努める。</w:t>
      </w:r>
    </w:p>
    <w:p w:rsidR="00FD1A67" w:rsidRPr="00D32A62" w:rsidRDefault="00B306F8" w:rsidP="00FD1A67">
      <w:pPr>
        <w:rPr>
          <w:rFonts w:ascii="游ゴシック" w:eastAsia="游ゴシック" w:hAnsi="游ゴシック"/>
          <w:b/>
          <w:color w:val="000000" w:themeColor="text1"/>
          <w:sz w:val="24"/>
        </w:rPr>
      </w:pPr>
      <w:r w:rsidRPr="00D32A62">
        <w:rPr>
          <w:rFonts w:ascii="游ゴシック" w:eastAsia="游ゴシック" w:hAnsi="游ゴシック" w:hint="eastAsia"/>
          <w:b/>
          <w:color w:val="000000" w:themeColor="text1"/>
          <w:sz w:val="24"/>
        </w:rPr>
        <w:t xml:space="preserve">（４）　</w:t>
      </w:r>
      <w:r w:rsidR="00FD1A67" w:rsidRPr="00D32A62">
        <w:rPr>
          <w:rFonts w:ascii="游ゴシック" w:eastAsia="游ゴシック" w:hAnsi="游ゴシック"/>
          <w:b/>
          <w:color w:val="000000" w:themeColor="text1"/>
          <w:sz w:val="24"/>
        </w:rPr>
        <w:t>インターネットを通じて行われるいじめ等に対する対策の推進</w:t>
      </w:r>
    </w:p>
    <w:p w:rsidR="00410C61" w:rsidRDefault="00FD1A67" w:rsidP="00410C61">
      <w:pPr>
        <w:ind w:left="424" w:hangingChars="202" w:hanging="424"/>
        <w:rPr>
          <w:color w:val="000000" w:themeColor="text1"/>
        </w:rPr>
      </w:pPr>
      <w:r w:rsidRPr="00D32A62">
        <w:rPr>
          <w:rFonts w:hint="eastAsia"/>
          <w:color w:val="000000" w:themeColor="text1"/>
        </w:rPr>
        <w:t>①</w:t>
      </w:r>
      <w:r w:rsidR="00B306F8" w:rsidRPr="00D32A62">
        <w:rPr>
          <w:rFonts w:hint="eastAsia"/>
          <w:color w:val="000000" w:themeColor="text1"/>
        </w:rPr>
        <w:t xml:space="preserve">　</w:t>
      </w:r>
      <w:r w:rsidRPr="00D32A62">
        <w:rPr>
          <w:color w:val="000000" w:themeColor="text1"/>
        </w:rPr>
        <w:t>生徒及びその保護者が、インターネットを通じて行われるいじめや詐欺等の犯罪の被害など、インターネット上のトラブルを防止し、</w:t>
      </w:r>
      <w:r w:rsidR="00034687" w:rsidRPr="00D32A62">
        <w:rPr>
          <w:rFonts w:hint="eastAsia"/>
          <w:color w:val="000000" w:themeColor="text1"/>
        </w:rPr>
        <w:t>トラブルに適切に</w:t>
      </w:r>
      <w:r w:rsidRPr="00D32A62">
        <w:rPr>
          <w:color w:val="000000" w:themeColor="text1"/>
        </w:rPr>
        <w:t>対処することができるよう、生徒に対する情報モラル教育の充実に努めるとともに、保護者に対し、啓発活動を行う。そのために、</w:t>
      </w:r>
      <w:r w:rsidR="00565C3C">
        <w:rPr>
          <w:rFonts w:hint="eastAsia"/>
          <w:color w:val="000000" w:themeColor="text1"/>
        </w:rPr>
        <w:t>短学活を通して情報モラルについての指導を行い</w:t>
      </w:r>
      <w:r w:rsidR="00D46789" w:rsidRPr="00D32A62">
        <w:rPr>
          <w:rFonts w:hint="eastAsia"/>
          <w:color w:val="000000" w:themeColor="text1"/>
        </w:rPr>
        <w:t>、さらに、年に１回、情報モラル教室を開催するなど</w:t>
      </w:r>
      <w:r w:rsidRPr="00D32A62">
        <w:rPr>
          <w:color w:val="000000" w:themeColor="text1"/>
        </w:rPr>
        <w:t>の充実に努める。</w:t>
      </w:r>
    </w:p>
    <w:p w:rsidR="00FD1A67" w:rsidRDefault="00664166" w:rsidP="00410C61">
      <w:pPr>
        <w:ind w:left="424" w:hangingChars="202" w:hanging="424"/>
        <w:rPr>
          <w:color w:val="000000" w:themeColor="text1"/>
        </w:rPr>
      </w:pPr>
      <w:r w:rsidRPr="00D32A62">
        <w:rPr>
          <w:rFonts w:hint="eastAsia"/>
          <w:color w:val="000000" w:themeColor="text1"/>
        </w:rPr>
        <w:t>②　インターネットいじめは外部から見えにくく匿名性が高いため、生徒が行動に移しやすく、一度拡散してしまうと消去することは極めて困難なことなど、深刻な影響を及ぼすことを理解させる取組を行う。</w:t>
      </w:r>
    </w:p>
    <w:p w:rsidR="00565C3C" w:rsidRPr="00D32A62" w:rsidRDefault="0090291F" w:rsidP="0090291F">
      <w:pPr>
        <w:ind w:left="424" w:hangingChars="202" w:hanging="424"/>
        <w:rPr>
          <w:color w:val="000000" w:themeColor="text1"/>
        </w:rPr>
      </w:pPr>
      <w:r>
        <w:rPr>
          <w:rFonts w:hint="eastAsia"/>
          <w:color w:val="000000" w:themeColor="text1"/>
        </w:rPr>
        <w:t xml:space="preserve">③　</w:t>
      </w:r>
      <w:r w:rsidR="00290096">
        <w:rPr>
          <w:rFonts w:hint="eastAsia"/>
          <w:color w:val="000000" w:themeColor="text1"/>
        </w:rPr>
        <w:t>生徒会が中心となって作成した</w:t>
      </w:r>
      <w:r>
        <w:rPr>
          <w:rFonts w:hint="eastAsia"/>
          <w:color w:val="000000" w:themeColor="text1"/>
        </w:rPr>
        <w:t>学校独自の情報端末機器のルールを</w:t>
      </w:r>
      <w:r w:rsidR="00290096">
        <w:rPr>
          <w:rFonts w:hint="eastAsia"/>
          <w:color w:val="000000" w:themeColor="text1"/>
        </w:rPr>
        <w:t>活用</w:t>
      </w:r>
      <w:r>
        <w:rPr>
          <w:rFonts w:hint="eastAsia"/>
          <w:color w:val="000000" w:themeColor="text1"/>
        </w:rPr>
        <w:t>し、相手を思いやった行動を取るように理解させる。</w:t>
      </w:r>
    </w:p>
    <w:p w:rsidR="00314A39" w:rsidRPr="00D32A62" w:rsidRDefault="00314A39" w:rsidP="00314A39">
      <w:pPr>
        <w:rPr>
          <w:rFonts w:ascii="游ゴシック" w:eastAsia="游ゴシック" w:hAnsi="游ゴシック"/>
          <w:b/>
          <w:color w:val="000000" w:themeColor="text1"/>
          <w:sz w:val="24"/>
        </w:rPr>
      </w:pPr>
      <w:r w:rsidRPr="00D32A62">
        <w:rPr>
          <w:rFonts w:ascii="游ゴシック" w:eastAsia="游ゴシック" w:hAnsi="游ゴシック" w:hint="eastAsia"/>
          <w:b/>
          <w:color w:val="000000" w:themeColor="text1"/>
          <w:sz w:val="24"/>
        </w:rPr>
        <w:t>（５）　取組の評価</w:t>
      </w:r>
    </w:p>
    <w:p w:rsidR="00481314" w:rsidRPr="00D32A62" w:rsidRDefault="00314A39" w:rsidP="00664166">
      <w:pPr>
        <w:ind w:left="1260" w:hangingChars="600" w:hanging="1260"/>
        <w:rPr>
          <w:color w:val="000000" w:themeColor="text1"/>
        </w:rPr>
      </w:pPr>
      <w:r w:rsidRPr="00D32A62">
        <w:rPr>
          <w:rFonts w:hint="eastAsia"/>
          <w:color w:val="000000" w:themeColor="text1"/>
        </w:rPr>
        <w:t>①　学校いじめ防止基本方針が</w:t>
      </w:r>
      <w:r w:rsidR="0070754B" w:rsidRPr="00D32A62">
        <w:rPr>
          <w:rFonts w:hint="eastAsia"/>
          <w:color w:val="000000" w:themeColor="text1"/>
        </w:rPr>
        <w:t>適切に機能しているか定期的に点検する。</w:t>
      </w:r>
    </w:p>
    <w:p w:rsidR="0070754B" w:rsidRPr="00D32A62" w:rsidRDefault="0070754B" w:rsidP="00410C61">
      <w:pPr>
        <w:ind w:left="424" w:hangingChars="202" w:hanging="424"/>
        <w:rPr>
          <w:color w:val="000000" w:themeColor="text1"/>
        </w:rPr>
      </w:pPr>
      <w:r w:rsidRPr="00D32A62">
        <w:rPr>
          <w:rFonts w:hint="eastAsia"/>
          <w:color w:val="000000" w:themeColor="text1"/>
        </w:rPr>
        <w:t>②　被害者と加害者との謝罪をもって安易にいじめ解消とせず、被害の重大性等に応じ、相当期間、継続性をもって状況を把握してから判断する。</w:t>
      </w:r>
    </w:p>
    <w:p w:rsidR="0070754B" w:rsidRPr="00D32A62" w:rsidRDefault="0070754B" w:rsidP="00410C61">
      <w:pPr>
        <w:ind w:left="424" w:hangingChars="202" w:hanging="424"/>
        <w:rPr>
          <w:color w:val="000000" w:themeColor="text1"/>
        </w:rPr>
      </w:pPr>
      <w:r w:rsidRPr="00D32A62">
        <w:rPr>
          <w:rFonts w:hint="eastAsia"/>
          <w:color w:val="000000" w:themeColor="text1"/>
        </w:rPr>
        <w:lastRenderedPageBreak/>
        <w:t>③　いじめ防止の取組状況（いじめの起きにくい環境づくり、早期発見及び早期対応、アンケートや個人面談の実施、校内研修の実施等）については、学校評価においても達成状況を評価する。</w:t>
      </w:r>
    </w:p>
    <w:p w:rsidR="0070754B" w:rsidRPr="00D32A62" w:rsidRDefault="0070754B" w:rsidP="00664166">
      <w:pPr>
        <w:ind w:left="1260" w:hangingChars="600" w:hanging="1260"/>
        <w:rPr>
          <w:color w:val="000000" w:themeColor="text1"/>
        </w:rPr>
      </w:pPr>
      <w:r w:rsidRPr="00D32A62">
        <w:rPr>
          <w:rFonts w:hint="eastAsia"/>
          <w:color w:val="000000" w:themeColor="text1"/>
        </w:rPr>
        <w:t>④　校内の取組状況については保護者や地域とも情報共有する。</w:t>
      </w:r>
    </w:p>
    <w:p w:rsidR="0070754B" w:rsidRPr="00D32A62" w:rsidRDefault="0070754B" w:rsidP="0070754B">
      <w:pPr>
        <w:rPr>
          <w:rFonts w:ascii="游ゴシック" w:eastAsia="游ゴシック" w:hAnsi="游ゴシック"/>
          <w:b/>
          <w:color w:val="000000" w:themeColor="text1"/>
          <w:sz w:val="24"/>
        </w:rPr>
      </w:pPr>
      <w:r w:rsidRPr="00D32A62">
        <w:rPr>
          <w:rFonts w:ascii="游ゴシック" w:eastAsia="游ゴシック" w:hAnsi="游ゴシック" w:hint="eastAsia"/>
          <w:b/>
          <w:color w:val="000000" w:themeColor="text1"/>
          <w:sz w:val="24"/>
        </w:rPr>
        <w:t>（６）　その他</w:t>
      </w:r>
    </w:p>
    <w:p w:rsidR="0070754B" w:rsidRPr="00D32A62" w:rsidRDefault="0070754B" w:rsidP="00410C61">
      <w:pPr>
        <w:ind w:left="424" w:hangingChars="202" w:hanging="424"/>
        <w:rPr>
          <w:color w:val="000000" w:themeColor="text1"/>
        </w:rPr>
      </w:pPr>
      <w:r w:rsidRPr="00D32A62">
        <w:rPr>
          <w:rFonts w:hint="eastAsia"/>
          <w:color w:val="000000" w:themeColor="text1"/>
        </w:rPr>
        <w:t>①　策定した</w:t>
      </w:r>
      <w:r w:rsidR="006C7AEB" w:rsidRPr="00D32A62">
        <w:rPr>
          <w:rFonts w:hint="eastAsia"/>
          <w:color w:val="000000" w:themeColor="text1"/>
        </w:rPr>
        <w:t>「学校いじめ防止基本方針」については、</w:t>
      </w:r>
      <w:r w:rsidR="00707222" w:rsidRPr="00D32A62">
        <w:rPr>
          <w:rFonts w:hint="eastAsia"/>
          <w:color w:val="000000" w:themeColor="text1"/>
        </w:rPr>
        <w:t>学校のホームページや学校だより等への掲載その他の方法により、保護者や地域住民が「学校いじめ防止基本方針」の内容を容易に確認できるような措置を講ずるとともに、その内容を、必ず入学時・各年度の開始時に生徒、保護者、関係機関等に説明する。</w:t>
      </w:r>
    </w:p>
    <w:p w:rsidR="00FD1A67" w:rsidRPr="00D32A62" w:rsidRDefault="00DD472E" w:rsidP="00FD1A67">
      <w:pPr>
        <w:rPr>
          <w:rFonts w:ascii="游ゴシック" w:eastAsia="游ゴシック" w:hAnsi="游ゴシック"/>
          <w:b/>
          <w:color w:val="000000" w:themeColor="text1"/>
          <w:sz w:val="28"/>
          <w:szCs w:val="28"/>
        </w:rPr>
      </w:pPr>
      <w:r w:rsidRPr="00D32A62">
        <w:rPr>
          <w:rFonts w:ascii="游ゴシック" w:eastAsia="游ゴシック" w:hAnsi="游ゴシック"/>
          <w:b/>
          <w:color w:val="000000" w:themeColor="text1"/>
          <w:sz w:val="28"/>
          <w:szCs w:val="28"/>
        </w:rPr>
        <w:t>2</w:t>
      </w:r>
      <w:r w:rsidRPr="00D32A62">
        <w:rPr>
          <w:rFonts w:ascii="游ゴシック" w:eastAsia="游ゴシック" w:hAnsi="游ゴシック" w:hint="eastAsia"/>
          <w:b/>
          <w:color w:val="000000" w:themeColor="text1"/>
          <w:sz w:val="28"/>
          <w:szCs w:val="28"/>
        </w:rPr>
        <w:t xml:space="preserve">　</w:t>
      </w:r>
      <w:r w:rsidR="00FD1A67" w:rsidRPr="00D32A62">
        <w:rPr>
          <w:rFonts w:ascii="游ゴシック" w:eastAsia="游ゴシック" w:hAnsi="游ゴシック"/>
          <w:b/>
          <w:color w:val="000000" w:themeColor="text1"/>
          <w:sz w:val="28"/>
          <w:szCs w:val="28"/>
        </w:rPr>
        <w:t>いじめに対する措置</w:t>
      </w:r>
    </w:p>
    <w:p w:rsidR="00FD1A67" w:rsidRPr="00D32A62" w:rsidRDefault="00DD472E" w:rsidP="00FD1A67">
      <w:pPr>
        <w:rPr>
          <w:rFonts w:ascii="游ゴシック" w:eastAsia="游ゴシック" w:hAnsi="游ゴシック"/>
          <w:b/>
          <w:color w:val="000000" w:themeColor="text1"/>
          <w:sz w:val="24"/>
          <w:szCs w:val="24"/>
        </w:rPr>
      </w:pPr>
      <w:r w:rsidRPr="00D32A62">
        <w:rPr>
          <w:rFonts w:ascii="游ゴシック" w:eastAsia="游ゴシック" w:hAnsi="游ゴシック" w:hint="eastAsia"/>
          <w:b/>
          <w:color w:val="000000" w:themeColor="text1"/>
          <w:sz w:val="24"/>
          <w:szCs w:val="24"/>
        </w:rPr>
        <w:t xml:space="preserve">（１）　</w:t>
      </w:r>
      <w:r w:rsidR="00FD1A67" w:rsidRPr="00D32A62">
        <w:rPr>
          <w:rFonts w:ascii="游ゴシック" w:eastAsia="游ゴシック" w:hAnsi="游ゴシック"/>
          <w:b/>
          <w:color w:val="000000" w:themeColor="text1"/>
          <w:sz w:val="24"/>
          <w:szCs w:val="24"/>
        </w:rPr>
        <w:t>学校におけるいじめの防止等の対策のための組織</w:t>
      </w:r>
    </w:p>
    <w:p w:rsidR="00FD1A67" w:rsidRPr="00D32A62" w:rsidRDefault="00FD1A67" w:rsidP="00410C61">
      <w:pPr>
        <w:ind w:left="424" w:hangingChars="202" w:hanging="424"/>
        <w:rPr>
          <w:color w:val="000000" w:themeColor="text1"/>
        </w:rPr>
      </w:pPr>
      <w:r w:rsidRPr="00D32A62">
        <w:rPr>
          <w:rFonts w:hint="eastAsia"/>
          <w:color w:val="000000" w:themeColor="text1"/>
        </w:rPr>
        <w:t>①</w:t>
      </w:r>
      <w:r w:rsidR="00DD472E" w:rsidRPr="00D32A62">
        <w:rPr>
          <w:rFonts w:hint="eastAsia"/>
          <w:color w:val="000000" w:themeColor="text1"/>
        </w:rPr>
        <w:t xml:space="preserve">　</w:t>
      </w:r>
      <w:r w:rsidRPr="00D32A62">
        <w:rPr>
          <w:color w:val="000000" w:themeColor="text1"/>
        </w:rPr>
        <w:t>いじめの防止等を実効的に行うため、校長、教頭、学年主任、生徒指導主事、養護教諭</w:t>
      </w:r>
      <w:r w:rsidR="00C75E89" w:rsidRPr="00D32A62">
        <w:rPr>
          <w:rFonts w:hint="eastAsia"/>
          <w:color w:val="000000" w:themeColor="text1"/>
        </w:rPr>
        <w:t>、スクールカウンセラー、スクールソーシャルワーカー、</w:t>
      </w:r>
      <w:r w:rsidRPr="00D32A62">
        <w:rPr>
          <w:color w:val="000000" w:themeColor="text1"/>
        </w:rPr>
        <w:t>必要に応じて本校担当の指導主事により構成される「学校いじめ対策委員会」を設置する。</w:t>
      </w:r>
    </w:p>
    <w:p w:rsidR="00FD1A67" w:rsidRPr="00D32A62" w:rsidRDefault="00FD1A67" w:rsidP="00FD1A67">
      <w:pPr>
        <w:rPr>
          <w:rFonts w:ascii="游ゴシック" w:eastAsia="游ゴシック" w:hAnsi="游ゴシック"/>
          <w:b/>
          <w:color w:val="000000" w:themeColor="text1"/>
          <w:sz w:val="24"/>
        </w:rPr>
      </w:pPr>
      <w:r w:rsidRPr="00D32A62">
        <w:rPr>
          <w:rFonts w:ascii="游ゴシック" w:eastAsia="游ゴシック" w:hAnsi="游ゴシック"/>
          <w:b/>
          <w:color w:val="000000" w:themeColor="text1"/>
          <w:sz w:val="24"/>
        </w:rPr>
        <w:t>(2)</w:t>
      </w:r>
      <w:r w:rsidRPr="00D32A62">
        <w:rPr>
          <w:rFonts w:ascii="游ゴシック" w:eastAsia="游ゴシック" w:hAnsi="游ゴシック"/>
          <w:b/>
          <w:color w:val="000000" w:themeColor="text1"/>
          <w:sz w:val="24"/>
        </w:rPr>
        <w:tab/>
        <w:t>学校による措置</w:t>
      </w:r>
    </w:p>
    <w:p w:rsidR="00FD1A67" w:rsidRPr="00D32A62" w:rsidRDefault="000715D7" w:rsidP="00410C61">
      <w:pPr>
        <w:ind w:left="424" w:hangingChars="202" w:hanging="424"/>
        <w:rPr>
          <w:color w:val="000000" w:themeColor="text1"/>
        </w:rPr>
      </w:pPr>
      <w:r w:rsidRPr="00D32A62">
        <w:rPr>
          <w:rFonts w:hint="eastAsia"/>
          <w:color w:val="000000" w:themeColor="text1"/>
        </w:rPr>
        <w:t xml:space="preserve">①　</w:t>
      </w:r>
      <w:r w:rsidR="00FD1A67" w:rsidRPr="00D32A62">
        <w:rPr>
          <w:color w:val="000000" w:themeColor="text1"/>
        </w:rPr>
        <w:t>いじめの発見・通報を受けた教職員は、「学校いじめ対策委員会」と直ちに情報を共有し、速やかに事実確認を行う。また、学校は、その結果を教育委員会に報告するとともに、当該生徒の保護者と連絡を取る。</w:t>
      </w:r>
    </w:p>
    <w:p w:rsidR="00290096" w:rsidRDefault="000715D7" w:rsidP="00410C61">
      <w:pPr>
        <w:ind w:left="424" w:hangingChars="202" w:hanging="424"/>
        <w:rPr>
          <w:color w:val="000000" w:themeColor="text1"/>
        </w:rPr>
      </w:pPr>
      <w:r w:rsidRPr="00D32A62">
        <w:rPr>
          <w:rFonts w:hint="eastAsia"/>
          <w:color w:val="000000" w:themeColor="text1"/>
        </w:rPr>
        <w:t xml:space="preserve">②　</w:t>
      </w:r>
      <w:r w:rsidR="00FD1A67" w:rsidRPr="00D32A62">
        <w:rPr>
          <w:color w:val="000000" w:themeColor="text1"/>
        </w:rPr>
        <w:t>いじめが確認された場合には、いじめをやめさせ、及びその再発を防止するため、複数の教職員によって、教育委員会等の協力を得て継続的に対応する。なお、生徒の生命、身体又は財産に重大な被害が生じるおそれがあるときは、直ちに警察署に通報し、適切に援助を求める。</w:t>
      </w:r>
    </w:p>
    <w:p w:rsidR="00FD1A67" w:rsidRPr="00D32A62" w:rsidRDefault="000715D7" w:rsidP="00410C61">
      <w:pPr>
        <w:ind w:left="424" w:hangingChars="202" w:hanging="424"/>
        <w:rPr>
          <w:color w:val="000000" w:themeColor="text1"/>
        </w:rPr>
      </w:pPr>
      <w:r w:rsidRPr="00D32A62">
        <w:rPr>
          <w:rFonts w:hint="eastAsia"/>
          <w:color w:val="000000" w:themeColor="text1"/>
        </w:rPr>
        <w:t xml:space="preserve">③　</w:t>
      </w:r>
      <w:r w:rsidR="00FD1A67" w:rsidRPr="00D32A62">
        <w:rPr>
          <w:color w:val="000000" w:themeColor="text1"/>
        </w:rPr>
        <w:t>いじめられた生徒が安心して学習その他の活動に取り組むことができるよう</w:t>
      </w:r>
      <w:r w:rsidR="008D6A6C" w:rsidRPr="00D32A62">
        <w:rPr>
          <w:rFonts w:hint="eastAsia"/>
          <w:color w:val="000000" w:themeColor="text1"/>
        </w:rPr>
        <w:t>、</w:t>
      </w:r>
      <w:r w:rsidR="00FD1A67" w:rsidRPr="00D32A62">
        <w:rPr>
          <w:color w:val="000000" w:themeColor="text1"/>
        </w:rPr>
        <w:t>必要に応じていじめた生徒を別室において指導することとしたり、状況に応じて出席停止制度を活用したりして、いじめられた生徒が落ち着いて教育を受けられる環境の確保を図る。</w:t>
      </w:r>
    </w:p>
    <w:p w:rsidR="00FD1A67" w:rsidRPr="00D32A62" w:rsidRDefault="000715D7" w:rsidP="00410C61">
      <w:pPr>
        <w:ind w:left="424" w:hangingChars="202" w:hanging="424"/>
        <w:rPr>
          <w:color w:val="000000" w:themeColor="text1"/>
        </w:rPr>
      </w:pPr>
      <w:r w:rsidRPr="00D32A62">
        <w:rPr>
          <w:rFonts w:hint="eastAsia"/>
          <w:color w:val="000000" w:themeColor="text1"/>
        </w:rPr>
        <w:t xml:space="preserve">④　</w:t>
      </w:r>
      <w:r w:rsidR="00FD1A67" w:rsidRPr="00D32A62">
        <w:rPr>
          <w:color w:val="000000" w:themeColor="text1"/>
        </w:rPr>
        <w:t>いじめた生徒への指導にあたっては、保護者と連携して以後の対応を行えるよう理解と協力を得るとともに、いじめた生徒へは自らの行為の責任を自覚させ、その再発を防止する。</w:t>
      </w:r>
    </w:p>
    <w:p w:rsidR="006F039D" w:rsidRPr="00D32A62" w:rsidRDefault="003C48D4" w:rsidP="00410C61">
      <w:pPr>
        <w:ind w:left="424" w:hangingChars="202" w:hanging="424"/>
        <w:rPr>
          <w:color w:val="000000" w:themeColor="text1"/>
        </w:rPr>
      </w:pPr>
      <w:r w:rsidRPr="00D32A62">
        <w:rPr>
          <w:rFonts w:hint="eastAsia"/>
          <w:color w:val="000000" w:themeColor="text1"/>
        </w:rPr>
        <w:t xml:space="preserve">⑤　</w:t>
      </w:r>
      <w:r w:rsidR="006F039D" w:rsidRPr="00D32A62">
        <w:rPr>
          <w:rFonts w:hint="eastAsia"/>
          <w:color w:val="000000" w:themeColor="text1"/>
        </w:rPr>
        <w:t>いじめの解消においては、被害生徒及び加害生徒の状況を相当期間にわたり注視し、被害生徒が心身の苦痛を感じていないことを確認した上で判断する。</w:t>
      </w:r>
    </w:p>
    <w:p w:rsidR="00FD1A67" w:rsidRPr="00D32A62" w:rsidRDefault="00303757" w:rsidP="00410C61">
      <w:pPr>
        <w:ind w:left="424" w:hangingChars="202" w:hanging="424"/>
        <w:rPr>
          <w:color w:val="000000" w:themeColor="text1"/>
        </w:rPr>
      </w:pPr>
      <w:r w:rsidRPr="00D32A62">
        <w:rPr>
          <w:rFonts w:hint="eastAsia"/>
          <w:color w:val="000000" w:themeColor="text1"/>
        </w:rPr>
        <w:t xml:space="preserve">⑥　</w:t>
      </w:r>
      <w:r w:rsidR="00FD1A67" w:rsidRPr="00D32A62">
        <w:rPr>
          <w:color w:val="000000" w:themeColor="text1"/>
        </w:rPr>
        <w:t>いじめを見ていた</w:t>
      </w:r>
      <w:r w:rsidRPr="00D32A62">
        <w:rPr>
          <w:rFonts w:hint="eastAsia"/>
          <w:color w:val="000000" w:themeColor="text1"/>
        </w:rPr>
        <w:t>周囲の</w:t>
      </w:r>
      <w:r w:rsidR="00FD1A67" w:rsidRPr="00D32A62">
        <w:rPr>
          <w:color w:val="000000" w:themeColor="text1"/>
        </w:rPr>
        <w:t>生徒に対しても、自分の問題として捉えさせ、望ましい集団</w:t>
      </w:r>
      <w:r w:rsidRPr="00D32A62">
        <w:rPr>
          <w:rFonts w:hint="eastAsia"/>
          <w:color w:val="000000" w:themeColor="text1"/>
        </w:rPr>
        <w:t>の在り方を取り戻し、</w:t>
      </w:r>
      <w:r w:rsidR="00FD1A67" w:rsidRPr="00D32A62">
        <w:rPr>
          <w:color w:val="000000" w:themeColor="text1"/>
        </w:rPr>
        <w:t>互いを尊重し、認め合う人間関係を構築できるよう働きかけていく。</w:t>
      </w:r>
    </w:p>
    <w:p w:rsidR="003C48D4" w:rsidRPr="00D32A62" w:rsidRDefault="003C48D4" w:rsidP="00410C61">
      <w:pPr>
        <w:ind w:left="424" w:hangingChars="202" w:hanging="424"/>
        <w:rPr>
          <w:color w:val="000000" w:themeColor="text1"/>
        </w:rPr>
      </w:pPr>
      <w:r w:rsidRPr="00D32A62">
        <w:rPr>
          <w:rFonts w:hint="eastAsia"/>
          <w:color w:val="000000" w:themeColor="text1"/>
        </w:rPr>
        <w:t>⑦</w:t>
      </w:r>
      <w:r w:rsidR="00303757" w:rsidRPr="00D32A62">
        <w:rPr>
          <w:rFonts w:hint="eastAsia"/>
          <w:color w:val="000000" w:themeColor="text1"/>
        </w:rPr>
        <w:t xml:space="preserve">　ネット上の不適切な書き込み等については、被害の拡大を避けるため、直ちに削除する措置をとる。また、必要に応じて、警察や法務局等と適切に連携を図る。</w:t>
      </w:r>
    </w:p>
    <w:p w:rsidR="003C48D4" w:rsidRDefault="003C48D4" w:rsidP="003C48D4">
      <w:pPr>
        <w:rPr>
          <w:color w:val="000000" w:themeColor="text1"/>
        </w:rPr>
      </w:pPr>
    </w:p>
    <w:p w:rsidR="00BD5E5B" w:rsidRDefault="00BD5E5B" w:rsidP="003C48D4">
      <w:pPr>
        <w:rPr>
          <w:color w:val="000000" w:themeColor="text1"/>
        </w:rPr>
      </w:pPr>
    </w:p>
    <w:p w:rsidR="00BD5E5B" w:rsidRDefault="00BD5E5B" w:rsidP="003C48D4">
      <w:pPr>
        <w:rPr>
          <w:color w:val="000000" w:themeColor="text1"/>
        </w:rPr>
      </w:pPr>
    </w:p>
    <w:p w:rsidR="00BD5E5B" w:rsidRDefault="00BD5E5B" w:rsidP="003C48D4">
      <w:pPr>
        <w:rPr>
          <w:color w:val="000000" w:themeColor="text1"/>
        </w:rPr>
      </w:pPr>
    </w:p>
    <w:p w:rsidR="00BD5E5B" w:rsidRDefault="00BD5E5B" w:rsidP="003C48D4">
      <w:pPr>
        <w:rPr>
          <w:color w:val="000000" w:themeColor="text1"/>
        </w:rPr>
      </w:pPr>
    </w:p>
    <w:p w:rsidR="00290096" w:rsidRPr="00D32A62" w:rsidRDefault="00290096" w:rsidP="003C48D4">
      <w:pPr>
        <w:rPr>
          <w:rFonts w:hint="eastAsia"/>
          <w:color w:val="000000" w:themeColor="text1"/>
        </w:rPr>
      </w:pPr>
    </w:p>
    <w:p w:rsidR="00FD1A67" w:rsidRPr="00D32A62" w:rsidRDefault="00FD1A67" w:rsidP="00FD1A67">
      <w:pPr>
        <w:rPr>
          <w:rFonts w:ascii="游ゴシック" w:eastAsia="游ゴシック" w:hAnsi="游ゴシック"/>
          <w:b/>
          <w:color w:val="000000" w:themeColor="text1"/>
          <w:sz w:val="28"/>
        </w:rPr>
      </w:pPr>
      <w:r w:rsidRPr="00D32A62">
        <w:rPr>
          <w:rFonts w:ascii="游ゴシック" w:eastAsia="游ゴシック" w:hAnsi="游ゴシック"/>
          <w:b/>
          <w:color w:val="000000" w:themeColor="text1"/>
          <w:sz w:val="28"/>
        </w:rPr>
        <w:t>3</w:t>
      </w:r>
      <w:r w:rsidRPr="00D32A62">
        <w:rPr>
          <w:rFonts w:ascii="游ゴシック" w:eastAsia="游ゴシック" w:hAnsi="游ゴシック"/>
          <w:b/>
          <w:color w:val="000000" w:themeColor="text1"/>
          <w:sz w:val="28"/>
        </w:rPr>
        <w:tab/>
        <w:t>重大事態への対処</w:t>
      </w:r>
    </w:p>
    <w:p w:rsidR="00FD1A67" w:rsidRPr="00D32A62" w:rsidRDefault="00B64C75" w:rsidP="00FD1A67">
      <w:pPr>
        <w:rPr>
          <w:rFonts w:ascii="游ゴシック" w:eastAsia="游ゴシック" w:hAnsi="游ゴシック"/>
          <w:b/>
          <w:color w:val="000000" w:themeColor="text1"/>
          <w:sz w:val="24"/>
        </w:rPr>
      </w:pPr>
      <w:r w:rsidRPr="00D32A62">
        <w:rPr>
          <w:rFonts w:ascii="游ゴシック" w:eastAsia="游ゴシック" w:hAnsi="游ゴシック" w:hint="eastAsia"/>
          <w:b/>
          <w:color w:val="000000" w:themeColor="text1"/>
          <w:sz w:val="24"/>
        </w:rPr>
        <w:t xml:space="preserve">（１）　</w:t>
      </w:r>
      <w:r w:rsidR="00FD1A67" w:rsidRPr="00D32A62">
        <w:rPr>
          <w:rFonts w:ascii="游ゴシック" w:eastAsia="游ゴシック" w:hAnsi="游ゴシック"/>
          <w:b/>
          <w:color w:val="000000" w:themeColor="text1"/>
          <w:sz w:val="24"/>
        </w:rPr>
        <w:t>学校による対処</w:t>
      </w:r>
    </w:p>
    <w:p w:rsidR="00FD1A67" w:rsidRPr="00D32A62" w:rsidRDefault="00B64C75" w:rsidP="00410C61">
      <w:pPr>
        <w:ind w:left="424" w:hangingChars="202" w:hanging="424"/>
        <w:rPr>
          <w:color w:val="000000" w:themeColor="text1"/>
        </w:rPr>
      </w:pPr>
      <w:r w:rsidRPr="00D32A62">
        <w:rPr>
          <w:rFonts w:hint="eastAsia"/>
          <w:color w:val="000000" w:themeColor="text1"/>
        </w:rPr>
        <w:t xml:space="preserve">①　</w:t>
      </w:r>
      <w:r w:rsidR="00FD1A67" w:rsidRPr="00D32A62">
        <w:rPr>
          <w:color w:val="000000" w:themeColor="text1"/>
        </w:rPr>
        <w:t>次に掲げる重大事態が発生した場合には、その事態に対処するとともに、速やかに「学校いじめ対策委員会」又は「むつ市いじめ問題対策委員会」において、事実関係を明確にするための調査を行う。</w:t>
      </w:r>
      <w:r w:rsidR="00E8340D" w:rsidRPr="00D32A62">
        <w:rPr>
          <w:rFonts w:hint="eastAsia"/>
          <w:color w:val="000000" w:themeColor="text1"/>
        </w:rPr>
        <w:t>なお、重大事態の調査は、民事・刑事上の責任追及や、その他の争訟等への対応を目的とするのではなく、いじめの事実の全容解明、同種の事案の再発</w:t>
      </w:r>
      <w:r w:rsidR="00AD16D2" w:rsidRPr="00D32A62">
        <w:rPr>
          <w:rFonts w:hint="eastAsia"/>
          <w:color w:val="000000" w:themeColor="text1"/>
        </w:rPr>
        <w:t>防止を目的とする。</w:t>
      </w:r>
    </w:p>
    <w:p w:rsidR="00FD1A67" w:rsidRPr="00D32A62" w:rsidRDefault="00FD1A67" w:rsidP="00410C61">
      <w:pPr>
        <w:ind w:leftChars="37" w:left="424" w:hangingChars="165" w:hanging="346"/>
        <w:rPr>
          <w:color w:val="000000" w:themeColor="text1"/>
        </w:rPr>
      </w:pPr>
      <w:r w:rsidRPr="00D32A62">
        <w:rPr>
          <w:rFonts w:hint="eastAsia"/>
          <w:color w:val="000000" w:themeColor="text1"/>
        </w:rPr>
        <w:t>○</w:t>
      </w:r>
      <w:r w:rsidR="00E8340D" w:rsidRPr="00D32A62">
        <w:rPr>
          <w:rFonts w:hint="eastAsia"/>
          <w:color w:val="000000" w:themeColor="text1"/>
        </w:rPr>
        <w:t xml:space="preserve">　</w:t>
      </w:r>
      <w:r w:rsidRPr="00D32A62">
        <w:rPr>
          <w:color w:val="000000" w:themeColor="text1"/>
        </w:rPr>
        <w:t>いじめにより生徒の生命、心身又は財産に重大な被害が生じた疑いがあると認めるとき</w:t>
      </w:r>
      <w:r w:rsidR="00AD16D2" w:rsidRPr="00D32A62">
        <w:rPr>
          <w:rFonts w:hint="eastAsia"/>
          <w:color w:val="000000" w:themeColor="text1"/>
        </w:rPr>
        <w:t>（「生命心身財産重大事態」という。）</w:t>
      </w:r>
    </w:p>
    <w:p w:rsidR="00FD1A67" w:rsidRPr="00D32A62" w:rsidRDefault="00FD1A67" w:rsidP="00410C61">
      <w:pPr>
        <w:ind w:leftChars="37" w:left="424" w:hangingChars="165" w:hanging="346"/>
        <w:rPr>
          <w:color w:val="000000" w:themeColor="text1"/>
        </w:rPr>
      </w:pPr>
      <w:r w:rsidRPr="00D32A62">
        <w:rPr>
          <w:rFonts w:hint="eastAsia"/>
          <w:color w:val="000000" w:themeColor="text1"/>
        </w:rPr>
        <w:t>○</w:t>
      </w:r>
      <w:r w:rsidR="00E8340D" w:rsidRPr="00D32A62">
        <w:rPr>
          <w:rFonts w:hint="eastAsia"/>
          <w:color w:val="000000" w:themeColor="text1"/>
        </w:rPr>
        <w:t xml:space="preserve">　</w:t>
      </w:r>
      <w:r w:rsidRPr="00D32A62">
        <w:rPr>
          <w:color w:val="000000" w:themeColor="text1"/>
        </w:rPr>
        <w:t>いじめにより生徒が相当の期間</w:t>
      </w:r>
      <w:r w:rsidR="007D2EC9" w:rsidRPr="00D32A62">
        <w:rPr>
          <w:rFonts w:hint="eastAsia"/>
          <w:color w:val="000000" w:themeColor="text1"/>
        </w:rPr>
        <w:t>（概ね年間３０日）</w:t>
      </w:r>
      <w:r w:rsidRPr="00D32A62">
        <w:rPr>
          <w:color w:val="000000" w:themeColor="text1"/>
        </w:rPr>
        <w:t>学校を欠席することを余儀なくされている疑いがあると認めたとき</w:t>
      </w:r>
      <w:r w:rsidR="007D2EC9" w:rsidRPr="00D32A62">
        <w:rPr>
          <w:rFonts w:hint="eastAsia"/>
          <w:color w:val="000000" w:themeColor="text1"/>
        </w:rPr>
        <w:t>（「不登校重大事態」という。）</w:t>
      </w:r>
    </w:p>
    <w:p w:rsidR="00FF1BD1" w:rsidRPr="00D32A62" w:rsidRDefault="00FF1BD1" w:rsidP="00410C61">
      <w:pPr>
        <w:ind w:left="424" w:hangingChars="202" w:hanging="424"/>
        <w:rPr>
          <w:color w:val="000000" w:themeColor="text1"/>
        </w:rPr>
      </w:pPr>
      <w:r w:rsidRPr="00D32A62">
        <w:rPr>
          <w:rFonts w:hint="eastAsia"/>
          <w:color w:val="000000" w:themeColor="text1"/>
        </w:rPr>
        <w:t>②　教育委員会は、調査主体が学校または教育委員会のいずれになるかを判断し、必要に応じて第三者を参画させる。</w:t>
      </w:r>
      <w:r w:rsidR="005F2C17" w:rsidRPr="00D32A62">
        <w:rPr>
          <w:rFonts w:hint="eastAsia"/>
          <w:color w:val="000000" w:themeColor="text1"/>
        </w:rPr>
        <w:t>その際は、公平性・中立性が確保されるよう、弁護士、精神科医、学識経験者、心理・福祉の専門家等の専門的知識や経験を有する者の参加を図るよう努める。</w:t>
      </w:r>
    </w:p>
    <w:p w:rsidR="002416EC" w:rsidRPr="00D32A62" w:rsidRDefault="002416EC" w:rsidP="00410C61">
      <w:pPr>
        <w:ind w:left="424" w:hangingChars="202" w:hanging="424"/>
        <w:rPr>
          <w:color w:val="000000" w:themeColor="text1"/>
        </w:rPr>
      </w:pPr>
      <w:r w:rsidRPr="00D32A62">
        <w:rPr>
          <w:rFonts w:hint="eastAsia"/>
          <w:color w:val="000000" w:themeColor="text1"/>
        </w:rPr>
        <w:t>③　調査は可能な限り速やかに実施するとともに、調査方法としては、アンケート</w:t>
      </w:r>
      <w:r w:rsidR="00B43872" w:rsidRPr="00D32A62">
        <w:rPr>
          <w:rFonts w:hint="eastAsia"/>
          <w:color w:val="000000" w:themeColor="text1"/>
        </w:rPr>
        <w:t>調査、聴き取り調査の他、被害生徒や保護者から要望があった場合は、可能な限り調査に反映させる。</w:t>
      </w:r>
    </w:p>
    <w:p w:rsidR="00B43872" w:rsidRPr="00D32A62" w:rsidRDefault="00B43872" w:rsidP="00410C61">
      <w:pPr>
        <w:ind w:left="424" w:hangingChars="202" w:hanging="424"/>
        <w:rPr>
          <w:color w:val="000000" w:themeColor="text1"/>
        </w:rPr>
      </w:pPr>
      <w:r w:rsidRPr="00D32A62">
        <w:rPr>
          <w:rFonts w:hint="eastAsia"/>
          <w:color w:val="000000" w:themeColor="text1"/>
        </w:rPr>
        <w:t>④　調査の実施に当たっては、被害生徒とその保護者だけでなく、加害生徒や調査の対象となる生徒とその保護者にも、調査事項や調査の進め方を説明する。</w:t>
      </w:r>
    </w:p>
    <w:p w:rsidR="00B43872" w:rsidRPr="00D32A62" w:rsidRDefault="00B43872" w:rsidP="00410C61">
      <w:pPr>
        <w:ind w:left="424" w:hangingChars="202" w:hanging="424"/>
        <w:rPr>
          <w:color w:val="000000" w:themeColor="text1"/>
        </w:rPr>
      </w:pPr>
      <w:r w:rsidRPr="00D32A62">
        <w:rPr>
          <w:rFonts w:hint="eastAsia"/>
          <w:color w:val="000000" w:themeColor="text1"/>
        </w:rPr>
        <w:t>⑤</w:t>
      </w:r>
      <w:r w:rsidR="00463404" w:rsidRPr="00D32A62">
        <w:rPr>
          <w:rFonts w:hint="eastAsia"/>
          <w:color w:val="000000" w:themeColor="text1"/>
        </w:rPr>
        <w:t xml:space="preserve">　当該生徒及びその保護者に対し、調査結果等の必要な情報を適切に提供する。なお、調査結果の提供に当たっては、予め、個別の情報の提供についてむつ市個人情報保護条例及び</w:t>
      </w:r>
      <w:r w:rsidR="005905DB" w:rsidRPr="00D32A62">
        <w:rPr>
          <w:rFonts w:hint="eastAsia"/>
          <w:color w:val="000000" w:themeColor="text1"/>
        </w:rPr>
        <w:t>むつ市個人情報保護条例施行規則に従うことを説明する。</w:t>
      </w:r>
    </w:p>
    <w:p w:rsidR="005905DB" w:rsidRPr="00D32A62" w:rsidRDefault="005905DB" w:rsidP="00410C61">
      <w:pPr>
        <w:ind w:left="424" w:hangingChars="202" w:hanging="424"/>
        <w:rPr>
          <w:color w:val="000000" w:themeColor="text1"/>
        </w:rPr>
      </w:pPr>
      <w:r w:rsidRPr="00D32A62">
        <w:rPr>
          <w:rFonts w:hint="eastAsia"/>
          <w:color w:val="000000" w:themeColor="text1"/>
        </w:rPr>
        <w:t>⑥　調査により把握した</w:t>
      </w:r>
      <w:r w:rsidR="00B94BCA" w:rsidRPr="00D32A62">
        <w:rPr>
          <w:rFonts w:hint="eastAsia"/>
          <w:color w:val="000000" w:themeColor="text1"/>
        </w:rPr>
        <w:t>情報（アンケート、聴き取り、いじめの通報や個人面談</w:t>
      </w:r>
      <w:r w:rsidR="00AA6D10" w:rsidRPr="00D32A62">
        <w:rPr>
          <w:rFonts w:hint="eastAsia"/>
          <w:color w:val="000000" w:themeColor="text1"/>
        </w:rPr>
        <w:t>の内容等</w:t>
      </w:r>
      <w:r w:rsidR="00B94BCA" w:rsidRPr="00D32A62">
        <w:rPr>
          <w:rFonts w:hint="eastAsia"/>
          <w:color w:val="000000" w:themeColor="text1"/>
        </w:rPr>
        <w:t>）</w:t>
      </w:r>
      <w:r w:rsidR="00AA6D10" w:rsidRPr="00D32A62">
        <w:rPr>
          <w:rFonts w:hint="eastAsia"/>
          <w:color w:val="000000" w:themeColor="text1"/>
        </w:rPr>
        <w:t>の記録は、むつ市文書取扱規程に基づき適切に保管するとともに、文書保存期間を５年とする。</w:t>
      </w:r>
    </w:p>
    <w:p w:rsidR="00AA6D10" w:rsidRPr="00D32A62" w:rsidRDefault="00AA6D10" w:rsidP="00410C61">
      <w:pPr>
        <w:ind w:left="424" w:hangingChars="202" w:hanging="424"/>
        <w:rPr>
          <w:color w:val="000000" w:themeColor="text1"/>
        </w:rPr>
      </w:pPr>
      <w:r w:rsidRPr="00D32A62">
        <w:rPr>
          <w:rFonts w:hint="eastAsia"/>
          <w:color w:val="000000" w:themeColor="text1"/>
        </w:rPr>
        <w:t xml:space="preserve">⑦　</w:t>
      </w:r>
      <w:r w:rsidR="00012E42" w:rsidRPr="00D32A62">
        <w:rPr>
          <w:rFonts w:hint="eastAsia"/>
          <w:color w:val="000000" w:themeColor="text1"/>
        </w:rPr>
        <w:t>独立行政法人日本スポーツ振興センターの災害共済給付の申請は、保護者に丁寧に説明を行った上で手続きを進める。</w:t>
      </w:r>
    </w:p>
    <w:p w:rsidR="00012E42" w:rsidRPr="00D32A62" w:rsidRDefault="00F7604C" w:rsidP="00410C61">
      <w:pPr>
        <w:ind w:left="424" w:hangingChars="202" w:hanging="424"/>
        <w:rPr>
          <w:color w:val="000000" w:themeColor="text1"/>
        </w:rPr>
      </w:pPr>
      <w:r w:rsidRPr="00D32A62">
        <w:rPr>
          <w:rFonts w:hint="eastAsia"/>
          <w:color w:val="000000" w:themeColor="text1"/>
        </w:rPr>
        <w:t>⑧　調査結果は、被害生徒とその保護者に報告するとともに、加害者側にも情報提供する。なお、調査結果を報道機関等の外部に公表する場合、公表の仕方や公表内容等を被害生徒及びその保護者と確認する。</w:t>
      </w:r>
    </w:p>
    <w:p w:rsidR="00F7604C" w:rsidRDefault="00361EE4" w:rsidP="005F2C17">
      <w:pPr>
        <w:ind w:left="1260" w:hangingChars="600" w:hanging="1260"/>
      </w:pPr>
      <w:r>
        <w:rPr>
          <w:rFonts w:hint="eastAsia"/>
        </w:rPr>
        <w:t>⑨　重大事態が発生した場合には、教育委員会を通じて市長へ報告する。</w:t>
      </w:r>
    </w:p>
    <w:p w:rsidR="00361EE4" w:rsidRPr="00361EE4" w:rsidRDefault="00361EE4" w:rsidP="00410C61">
      <w:pPr>
        <w:ind w:left="424" w:hangingChars="202" w:hanging="424"/>
        <w:rPr>
          <w:color w:val="00B050"/>
        </w:rPr>
      </w:pPr>
      <w:r w:rsidRPr="00EF7F78">
        <w:rPr>
          <w:rFonts w:hint="eastAsia"/>
          <w:color w:val="000000" w:themeColor="text1"/>
        </w:rPr>
        <w:t>⑩　教育委員会は、学校に対し、必要な指導及び支援を行う。その際、指導主事、スクールカウンセラー、スクールソーシャルワーカー等の職員を派遣する。また、県教育委員会とも連携して対応する。</w:t>
      </w:r>
    </w:p>
    <w:p w:rsidR="00BD5E5B" w:rsidRDefault="00BD5E5B" w:rsidP="009548DF">
      <w:pPr>
        <w:rPr>
          <w:rFonts w:ascii="游ゴシック" w:eastAsia="游ゴシック" w:hAnsi="游ゴシック"/>
          <w:b/>
          <w:sz w:val="32"/>
          <w:szCs w:val="32"/>
        </w:rPr>
      </w:pPr>
    </w:p>
    <w:p w:rsidR="00BD5E5B" w:rsidRDefault="00BD5E5B" w:rsidP="009548DF">
      <w:pPr>
        <w:rPr>
          <w:rFonts w:ascii="游ゴシック" w:eastAsia="游ゴシック" w:hAnsi="游ゴシック"/>
          <w:b/>
          <w:sz w:val="32"/>
          <w:szCs w:val="32"/>
        </w:rPr>
      </w:pPr>
    </w:p>
    <w:p w:rsidR="00BD5E5B" w:rsidRDefault="00BD5E5B" w:rsidP="009548DF">
      <w:pPr>
        <w:rPr>
          <w:rFonts w:ascii="游ゴシック" w:eastAsia="游ゴシック" w:hAnsi="游ゴシック"/>
          <w:b/>
          <w:sz w:val="32"/>
          <w:szCs w:val="32"/>
        </w:rPr>
      </w:pPr>
    </w:p>
    <w:p w:rsidR="00BD5E5B" w:rsidRDefault="00BD5E5B" w:rsidP="009548DF">
      <w:pPr>
        <w:rPr>
          <w:rFonts w:ascii="游ゴシック" w:eastAsia="游ゴシック" w:hAnsi="游ゴシック"/>
          <w:b/>
          <w:sz w:val="32"/>
          <w:szCs w:val="32"/>
        </w:rPr>
      </w:pPr>
    </w:p>
    <w:p w:rsidR="009548DF" w:rsidRPr="009548DF" w:rsidRDefault="009548DF" w:rsidP="009548DF">
      <w:pPr>
        <w:rPr>
          <w:rFonts w:ascii="游ゴシック" w:eastAsia="游ゴシック" w:hAnsi="游ゴシック"/>
          <w:b/>
          <w:sz w:val="32"/>
          <w:szCs w:val="32"/>
        </w:rPr>
      </w:pPr>
      <w:r w:rsidRPr="009548DF">
        <w:rPr>
          <w:rFonts w:ascii="游ゴシック" w:eastAsia="游ゴシック" w:hAnsi="游ゴシック" w:hint="eastAsia"/>
          <w:b/>
          <w:sz w:val="32"/>
          <w:szCs w:val="32"/>
        </w:rPr>
        <w:t>第３</w:t>
      </w:r>
      <w:r w:rsidR="00290096">
        <w:rPr>
          <w:rFonts w:ascii="游ゴシック" w:eastAsia="游ゴシック" w:hAnsi="游ゴシック" w:hint="eastAsia"/>
          <w:b/>
          <w:sz w:val="32"/>
          <w:szCs w:val="32"/>
        </w:rPr>
        <w:t xml:space="preserve">　</w:t>
      </w:r>
      <w:r w:rsidRPr="009548DF">
        <w:rPr>
          <w:rFonts w:ascii="游ゴシック" w:eastAsia="游ゴシック" w:hAnsi="游ゴシック"/>
          <w:b/>
          <w:sz w:val="32"/>
          <w:szCs w:val="32"/>
        </w:rPr>
        <w:t>その他いじめの防止等のための対策に関する事項</w:t>
      </w:r>
    </w:p>
    <w:p w:rsidR="009548DF" w:rsidRPr="009548DF" w:rsidRDefault="009548DF" w:rsidP="009548DF">
      <w:pPr>
        <w:rPr>
          <w:rFonts w:ascii="游ゴシック" w:eastAsia="游ゴシック" w:hAnsi="游ゴシック"/>
          <w:b/>
          <w:sz w:val="28"/>
          <w:szCs w:val="28"/>
        </w:rPr>
      </w:pPr>
      <w:r>
        <w:rPr>
          <w:rFonts w:ascii="游ゴシック" w:eastAsia="游ゴシック" w:hAnsi="游ゴシック" w:hint="eastAsia"/>
          <w:b/>
          <w:sz w:val="28"/>
          <w:szCs w:val="28"/>
        </w:rPr>
        <w:t xml:space="preserve">１　</w:t>
      </w:r>
      <w:r w:rsidRPr="009548DF">
        <w:rPr>
          <w:rFonts w:ascii="游ゴシック" w:eastAsia="游ゴシック" w:hAnsi="游ゴシック"/>
          <w:b/>
          <w:sz w:val="28"/>
          <w:szCs w:val="28"/>
        </w:rPr>
        <w:t>点検・評価の実施及び不断の見直し</w:t>
      </w:r>
    </w:p>
    <w:p w:rsidR="009548DF" w:rsidRPr="00812B45" w:rsidRDefault="009548DF" w:rsidP="009548DF">
      <w:pPr>
        <w:rPr>
          <w:rFonts w:ascii="游ゴシック" w:eastAsia="游ゴシック" w:hAnsi="游ゴシック"/>
          <w:b/>
          <w:sz w:val="24"/>
        </w:rPr>
      </w:pPr>
      <w:r w:rsidRPr="00812B45">
        <w:rPr>
          <w:rFonts w:ascii="游ゴシック" w:eastAsia="游ゴシック" w:hAnsi="游ゴシック" w:hint="eastAsia"/>
          <w:b/>
          <w:sz w:val="24"/>
        </w:rPr>
        <w:t xml:space="preserve">（１）　</w:t>
      </w:r>
      <w:r w:rsidRPr="00812B45">
        <w:rPr>
          <w:rFonts w:ascii="游ゴシック" w:eastAsia="游ゴシック" w:hAnsi="游ゴシック"/>
          <w:b/>
          <w:sz w:val="24"/>
        </w:rPr>
        <w:t>学校評価等における留意事項</w:t>
      </w:r>
    </w:p>
    <w:p w:rsidR="007E7965" w:rsidRDefault="00812B45" w:rsidP="00410C61">
      <w:pPr>
        <w:ind w:left="424" w:hangingChars="202" w:hanging="424"/>
      </w:pPr>
      <w:r>
        <w:rPr>
          <w:rFonts w:hint="eastAsia"/>
        </w:rPr>
        <w:t xml:space="preserve">①　</w:t>
      </w:r>
      <w:r w:rsidR="009548DF">
        <w:t>いじめを隠蔽せず、いじめの実態把握及びいじめに対する措置を適切に行うため、学校評価の項目に、いじめの早期発見に関する取組に関すること</w:t>
      </w:r>
      <w:r w:rsidRPr="00EF7F78">
        <w:rPr>
          <w:rFonts w:hint="eastAsia"/>
          <w:color w:val="000000" w:themeColor="text1"/>
        </w:rPr>
        <w:t>や</w:t>
      </w:r>
      <w:r>
        <w:t>、いじめの再発を防止するための取組に関することを加え、適切に</w:t>
      </w:r>
      <w:r>
        <w:rPr>
          <w:rFonts w:hint="eastAsia"/>
        </w:rPr>
        <w:t>自校</w:t>
      </w:r>
      <w:r w:rsidR="009548DF">
        <w:t>の取組を評価する。</w:t>
      </w:r>
    </w:p>
    <w:p w:rsidR="007E7965" w:rsidRPr="000E355D" w:rsidRDefault="000E355D">
      <w:pPr>
        <w:rPr>
          <w:rFonts w:ascii="游ゴシック" w:eastAsia="游ゴシック" w:hAnsi="游ゴシック"/>
          <w:b/>
          <w:sz w:val="28"/>
        </w:rPr>
      </w:pPr>
      <w:r w:rsidRPr="000E355D">
        <w:rPr>
          <w:rFonts w:ascii="游ゴシック" w:eastAsia="游ゴシック" w:hAnsi="游ゴシック" w:hint="eastAsia"/>
          <w:b/>
          <w:sz w:val="28"/>
        </w:rPr>
        <w:t xml:space="preserve">２　</w:t>
      </w:r>
      <w:r w:rsidRPr="000E355D">
        <w:rPr>
          <w:rFonts w:ascii="游ゴシック" w:eastAsia="游ゴシック" w:hAnsi="游ゴシック"/>
          <w:b/>
          <w:sz w:val="28"/>
        </w:rPr>
        <w:t>年間計画</w:t>
      </w:r>
    </w:p>
    <w:tbl>
      <w:tblPr>
        <w:tblStyle w:val="a3"/>
        <w:tblW w:w="0" w:type="auto"/>
        <w:tblLook w:val="04A0" w:firstRow="1" w:lastRow="0" w:firstColumn="1" w:lastColumn="0" w:noHBand="0" w:noVBand="1"/>
      </w:tblPr>
      <w:tblGrid>
        <w:gridCol w:w="704"/>
        <w:gridCol w:w="4110"/>
        <w:gridCol w:w="2407"/>
        <w:gridCol w:w="2407"/>
      </w:tblGrid>
      <w:tr w:rsidR="00241AA8" w:rsidTr="009C775A">
        <w:tc>
          <w:tcPr>
            <w:tcW w:w="704" w:type="dxa"/>
            <w:vAlign w:val="center"/>
          </w:tcPr>
          <w:p w:rsidR="00241AA8" w:rsidRPr="00241AA8" w:rsidRDefault="00241AA8" w:rsidP="009C775A">
            <w:pPr>
              <w:jc w:val="center"/>
              <w:rPr>
                <w:szCs w:val="21"/>
              </w:rPr>
            </w:pPr>
            <w:r w:rsidRPr="00241AA8">
              <w:rPr>
                <w:rFonts w:hint="eastAsia"/>
                <w:szCs w:val="21"/>
              </w:rPr>
              <w:t>月</w:t>
            </w:r>
          </w:p>
        </w:tc>
        <w:tc>
          <w:tcPr>
            <w:tcW w:w="4110" w:type="dxa"/>
            <w:vAlign w:val="center"/>
          </w:tcPr>
          <w:p w:rsidR="00241AA8" w:rsidRPr="00241AA8" w:rsidRDefault="00241AA8" w:rsidP="00241AA8">
            <w:pPr>
              <w:jc w:val="center"/>
              <w:rPr>
                <w:szCs w:val="21"/>
              </w:rPr>
            </w:pPr>
            <w:r w:rsidRPr="00241AA8">
              <w:rPr>
                <w:rFonts w:hint="eastAsia"/>
                <w:szCs w:val="21"/>
              </w:rPr>
              <w:t>学校内での活動</w:t>
            </w:r>
          </w:p>
        </w:tc>
        <w:tc>
          <w:tcPr>
            <w:tcW w:w="2407" w:type="dxa"/>
            <w:vAlign w:val="center"/>
          </w:tcPr>
          <w:p w:rsidR="00241AA8" w:rsidRPr="00241AA8" w:rsidRDefault="00241AA8" w:rsidP="00241AA8">
            <w:pPr>
              <w:jc w:val="center"/>
              <w:rPr>
                <w:szCs w:val="21"/>
              </w:rPr>
            </w:pPr>
            <w:r w:rsidRPr="00241AA8">
              <w:rPr>
                <w:rFonts w:hint="eastAsia"/>
                <w:szCs w:val="21"/>
              </w:rPr>
              <w:t>活動内容</w:t>
            </w:r>
          </w:p>
        </w:tc>
        <w:tc>
          <w:tcPr>
            <w:tcW w:w="2407" w:type="dxa"/>
            <w:vAlign w:val="center"/>
          </w:tcPr>
          <w:p w:rsidR="00241AA8" w:rsidRPr="00241AA8" w:rsidRDefault="00241AA8" w:rsidP="00241AA8">
            <w:pPr>
              <w:jc w:val="center"/>
              <w:rPr>
                <w:szCs w:val="21"/>
              </w:rPr>
            </w:pPr>
            <w:r w:rsidRPr="00241AA8">
              <w:rPr>
                <w:rFonts w:hint="eastAsia"/>
                <w:szCs w:val="21"/>
              </w:rPr>
              <w:t>備考</w:t>
            </w:r>
          </w:p>
        </w:tc>
      </w:tr>
      <w:tr w:rsidR="00241AA8" w:rsidTr="009C775A">
        <w:tc>
          <w:tcPr>
            <w:tcW w:w="704" w:type="dxa"/>
            <w:vAlign w:val="center"/>
          </w:tcPr>
          <w:p w:rsidR="00241AA8" w:rsidRDefault="00241AA8" w:rsidP="009C775A">
            <w:pPr>
              <w:jc w:val="center"/>
            </w:pPr>
            <w:r>
              <w:rPr>
                <w:rFonts w:hint="eastAsia"/>
              </w:rPr>
              <w:t>４</w:t>
            </w:r>
          </w:p>
        </w:tc>
        <w:tc>
          <w:tcPr>
            <w:tcW w:w="4110" w:type="dxa"/>
          </w:tcPr>
          <w:p w:rsidR="00241AA8" w:rsidRPr="00241AA8" w:rsidRDefault="00241AA8" w:rsidP="00241AA8">
            <w:r w:rsidRPr="00241AA8">
              <w:rPr>
                <w:rFonts w:hint="eastAsia"/>
              </w:rPr>
              <w:t>入学式</w:t>
            </w:r>
            <w:r w:rsidR="00E661E1">
              <w:rPr>
                <w:rFonts w:hint="eastAsia"/>
              </w:rPr>
              <w:t xml:space="preserve">　</w:t>
            </w:r>
            <w:r w:rsidRPr="00241AA8">
              <w:rPr>
                <w:rFonts w:hint="eastAsia"/>
              </w:rPr>
              <w:t>新入生歓迎会</w:t>
            </w:r>
            <w:r w:rsidR="00E661E1">
              <w:rPr>
                <w:rFonts w:hint="eastAsia"/>
              </w:rPr>
              <w:t xml:space="preserve">　</w:t>
            </w:r>
            <w:r w:rsidRPr="00241AA8">
              <w:rPr>
                <w:rFonts w:hint="eastAsia"/>
              </w:rPr>
              <w:t>生徒総会</w:t>
            </w:r>
          </w:p>
          <w:p w:rsidR="00E661E1" w:rsidRDefault="00241AA8" w:rsidP="00241AA8">
            <w:r w:rsidRPr="00241AA8">
              <w:rPr>
                <w:rFonts w:hint="eastAsia"/>
              </w:rPr>
              <w:t>生徒協議会</w:t>
            </w:r>
            <w:r w:rsidR="00917102">
              <w:rPr>
                <w:rFonts w:hint="eastAsia"/>
              </w:rPr>
              <w:t xml:space="preserve">　</w:t>
            </w:r>
            <w:r w:rsidRPr="00241AA8">
              <w:rPr>
                <w:rFonts w:hint="eastAsia"/>
              </w:rPr>
              <w:t>部長会</w:t>
            </w:r>
            <w:r w:rsidR="00917102">
              <w:rPr>
                <w:rFonts w:hint="eastAsia"/>
              </w:rPr>
              <w:t xml:space="preserve">　</w:t>
            </w:r>
          </w:p>
          <w:p w:rsidR="00241AA8" w:rsidRPr="00241AA8" w:rsidRDefault="00241AA8" w:rsidP="004F6954">
            <w:r w:rsidRPr="00241AA8">
              <w:rPr>
                <w:rFonts w:hint="eastAsia"/>
              </w:rPr>
              <w:t>参観日</w:t>
            </w:r>
            <w:r w:rsidR="00E661E1">
              <w:rPr>
                <w:rFonts w:hint="eastAsia"/>
              </w:rPr>
              <w:t xml:space="preserve">　</w:t>
            </w:r>
            <w:r w:rsidR="00290096">
              <w:rPr>
                <w:rFonts w:hint="eastAsia"/>
              </w:rPr>
              <w:t>小中一貫全体会</w:t>
            </w:r>
          </w:p>
        </w:tc>
        <w:tc>
          <w:tcPr>
            <w:tcW w:w="2407" w:type="dxa"/>
          </w:tcPr>
          <w:p w:rsidR="00241AA8" w:rsidRPr="00241AA8" w:rsidRDefault="00241AA8" w:rsidP="00241AA8">
            <w:r w:rsidRPr="00241AA8">
              <w:rPr>
                <w:rFonts w:hint="eastAsia"/>
              </w:rPr>
              <w:t>集団形成</w:t>
            </w:r>
          </w:p>
          <w:p w:rsidR="00241AA8" w:rsidRPr="00241AA8" w:rsidRDefault="00241AA8" w:rsidP="00241AA8">
            <w:r w:rsidRPr="00241AA8">
              <w:rPr>
                <w:rFonts w:hint="eastAsia"/>
              </w:rPr>
              <w:t>未然防止</w:t>
            </w:r>
            <w:r w:rsidR="00E661E1">
              <w:rPr>
                <w:rFonts w:hint="eastAsia"/>
              </w:rPr>
              <w:t>・</w:t>
            </w:r>
            <w:r w:rsidRPr="00241AA8">
              <w:rPr>
                <w:rFonts w:hint="eastAsia"/>
              </w:rPr>
              <w:t>早期発見</w:t>
            </w:r>
          </w:p>
          <w:p w:rsidR="00241AA8" w:rsidRPr="00241AA8" w:rsidRDefault="00241AA8" w:rsidP="00241AA8">
            <w:r w:rsidRPr="00241AA8">
              <w:rPr>
                <w:rFonts w:hint="eastAsia"/>
              </w:rPr>
              <w:t>地域・家庭との連携</w:t>
            </w:r>
          </w:p>
          <w:p w:rsidR="00241AA8" w:rsidRPr="00241AA8" w:rsidRDefault="00241AA8" w:rsidP="00241AA8">
            <w:r w:rsidRPr="00241AA8">
              <w:rPr>
                <w:rFonts w:hint="eastAsia"/>
              </w:rPr>
              <w:t>小中連携</w:t>
            </w:r>
          </w:p>
        </w:tc>
        <w:tc>
          <w:tcPr>
            <w:tcW w:w="2407" w:type="dxa"/>
          </w:tcPr>
          <w:p w:rsidR="00241AA8" w:rsidRPr="00241AA8" w:rsidRDefault="00241AA8" w:rsidP="001826FE">
            <w:pPr>
              <w:ind w:left="210" w:hangingChars="100" w:hanging="210"/>
            </w:pPr>
            <w:r w:rsidRPr="00241AA8">
              <w:rPr>
                <w:rFonts w:hint="eastAsia"/>
              </w:rPr>
              <w:t>・職員会議（生徒に関する情報交換）</w:t>
            </w:r>
          </w:p>
        </w:tc>
      </w:tr>
      <w:tr w:rsidR="00241AA8" w:rsidTr="00E661E1">
        <w:trPr>
          <w:trHeight w:val="923"/>
        </w:trPr>
        <w:tc>
          <w:tcPr>
            <w:tcW w:w="704" w:type="dxa"/>
            <w:vAlign w:val="center"/>
          </w:tcPr>
          <w:p w:rsidR="00241AA8" w:rsidRDefault="009C775A" w:rsidP="009C775A">
            <w:pPr>
              <w:jc w:val="center"/>
            </w:pPr>
            <w:r>
              <w:rPr>
                <w:rFonts w:hint="eastAsia"/>
              </w:rPr>
              <w:t>５</w:t>
            </w:r>
          </w:p>
        </w:tc>
        <w:tc>
          <w:tcPr>
            <w:tcW w:w="4110" w:type="dxa"/>
            <w:vAlign w:val="center"/>
          </w:tcPr>
          <w:p w:rsidR="006B72F2" w:rsidRDefault="00241AA8" w:rsidP="009C775A">
            <w:r w:rsidRPr="00241AA8">
              <w:rPr>
                <w:rFonts w:hint="eastAsia"/>
              </w:rPr>
              <w:t>体育祭</w:t>
            </w:r>
            <w:r w:rsidR="009C775A">
              <w:rPr>
                <w:rFonts w:hint="eastAsia"/>
              </w:rPr>
              <w:t xml:space="preserve">　　</w:t>
            </w:r>
          </w:p>
          <w:p w:rsidR="00E661E1" w:rsidRDefault="00241AA8" w:rsidP="009C775A">
            <w:r w:rsidRPr="00241AA8">
              <w:rPr>
                <w:rFonts w:hint="eastAsia"/>
              </w:rPr>
              <w:t>生徒協議会</w:t>
            </w:r>
            <w:r w:rsidR="00E661E1">
              <w:rPr>
                <w:rFonts w:hint="eastAsia"/>
              </w:rPr>
              <w:t xml:space="preserve">　</w:t>
            </w:r>
            <w:r w:rsidRPr="00241AA8">
              <w:rPr>
                <w:rFonts w:hint="eastAsia"/>
              </w:rPr>
              <w:t>部長会</w:t>
            </w:r>
          </w:p>
          <w:p w:rsidR="00241AA8" w:rsidRPr="00241AA8" w:rsidRDefault="00E661E1" w:rsidP="009C775A">
            <w:r>
              <w:rPr>
                <w:rFonts w:hint="eastAsia"/>
              </w:rPr>
              <w:t>学校運営協議会</w:t>
            </w:r>
          </w:p>
        </w:tc>
        <w:tc>
          <w:tcPr>
            <w:tcW w:w="2407" w:type="dxa"/>
            <w:vAlign w:val="center"/>
          </w:tcPr>
          <w:p w:rsidR="00241AA8" w:rsidRPr="00241AA8" w:rsidRDefault="00241AA8" w:rsidP="009C775A">
            <w:r w:rsidRPr="00241AA8">
              <w:rPr>
                <w:rFonts w:hint="eastAsia"/>
              </w:rPr>
              <w:t>集団形成</w:t>
            </w:r>
          </w:p>
          <w:p w:rsidR="00E661E1" w:rsidRDefault="00241AA8" w:rsidP="009C775A">
            <w:r w:rsidRPr="00241AA8">
              <w:rPr>
                <w:rFonts w:hint="eastAsia"/>
              </w:rPr>
              <w:t>未然防止</w:t>
            </w:r>
            <w:r w:rsidR="00E661E1">
              <w:rPr>
                <w:rFonts w:hint="eastAsia"/>
              </w:rPr>
              <w:t>・</w:t>
            </w:r>
            <w:r w:rsidRPr="00241AA8">
              <w:rPr>
                <w:rFonts w:hint="eastAsia"/>
              </w:rPr>
              <w:t>早期発見</w:t>
            </w:r>
          </w:p>
          <w:p w:rsidR="00241AA8" w:rsidRPr="00241AA8" w:rsidRDefault="00E661E1" w:rsidP="009C775A">
            <w:r w:rsidRPr="009C775A">
              <w:rPr>
                <w:rFonts w:hint="eastAsia"/>
              </w:rPr>
              <w:t>地域・家庭との連携</w:t>
            </w:r>
          </w:p>
        </w:tc>
        <w:tc>
          <w:tcPr>
            <w:tcW w:w="2407" w:type="dxa"/>
          </w:tcPr>
          <w:p w:rsidR="00241AA8" w:rsidRPr="00241AA8" w:rsidRDefault="00241AA8" w:rsidP="00241AA8"/>
        </w:tc>
      </w:tr>
      <w:tr w:rsidR="009C775A" w:rsidTr="00365204">
        <w:tc>
          <w:tcPr>
            <w:tcW w:w="704" w:type="dxa"/>
            <w:vAlign w:val="center"/>
          </w:tcPr>
          <w:p w:rsidR="009C775A" w:rsidRPr="009C775A" w:rsidRDefault="00365204" w:rsidP="00365204">
            <w:pPr>
              <w:jc w:val="center"/>
            </w:pPr>
            <w:r>
              <w:rPr>
                <w:rFonts w:hint="eastAsia"/>
              </w:rPr>
              <w:t>６</w:t>
            </w:r>
          </w:p>
        </w:tc>
        <w:tc>
          <w:tcPr>
            <w:tcW w:w="4110" w:type="dxa"/>
          </w:tcPr>
          <w:p w:rsidR="009C775A" w:rsidRPr="009C775A" w:rsidRDefault="00EF7F78" w:rsidP="009C775A">
            <w:r>
              <w:rPr>
                <w:rFonts w:hint="eastAsia"/>
              </w:rPr>
              <w:t>中体連夏季大会</w:t>
            </w:r>
          </w:p>
          <w:p w:rsidR="009C775A" w:rsidRPr="009C775A" w:rsidRDefault="00365204" w:rsidP="009C775A">
            <w:pPr>
              <w:rPr>
                <w:rFonts w:ascii="ＭＳ ゴシック" w:eastAsia="ＭＳ ゴシック" w:hAnsi="ＭＳ ゴシック"/>
                <w:b/>
              </w:rPr>
            </w:pPr>
            <w:r w:rsidRPr="00241AA8">
              <w:rPr>
                <w:rFonts w:hint="eastAsia"/>
              </w:rPr>
              <w:t>生徒協議会</w:t>
            </w:r>
            <w:r>
              <w:rPr>
                <w:rFonts w:hint="eastAsia"/>
              </w:rPr>
              <w:t xml:space="preserve">　</w:t>
            </w:r>
            <w:r w:rsidRPr="00241AA8">
              <w:rPr>
                <w:rFonts w:hint="eastAsia"/>
              </w:rPr>
              <w:t>部長会</w:t>
            </w:r>
          </w:p>
          <w:p w:rsidR="004F6954" w:rsidRDefault="00290096" w:rsidP="00E661E1">
            <w:r>
              <w:rPr>
                <w:rFonts w:hint="eastAsia"/>
              </w:rPr>
              <w:t>授業公開期間</w:t>
            </w:r>
            <w:r w:rsidR="00E661E1">
              <w:rPr>
                <w:rFonts w:hint="eastAsia"/>
              </w:rPr>
              <w:t xml:space="preserve">　</w:t>
            </w:r>
            <w:r w:rsidR="004F6954">
              <w:rPr>
                <w:rFonts w:hint="eastAsia"/>
              </w:rPr>
              <w:t>参観日</w:t>
            </w:r>
          </w:p>
          <w:p w:rsidR="009C775A" w:rsidRPr="009C775A" w:rsidRDefault="00E661E1" w:rsidP="00E661E1">
            <w:r>
              <w:rPr>
                <w:rFonts w:hint="eastAsia"/>
              </w:rPr>
              <w:t>地域清掃ボランティア</w:t>
            </w:r>
          </w:p>
        </w:tc>
        <w:tc>
          <w:tcPr>
            <w:tcW w:w="2407" w:type="dxa"/>
          </w:tcPr>
          <w:p w:rsidR="009C775A" w:rsidRPr="009C775A" w:rsidRDefault="009C775A" w:rsidP="009C775A">
            <w:r w:rsidRPr="009C775A">
              <w:rPr>
                <w:rFonts w:hint="eastAsia"/>
              </w:rPr>
              <w:t>集団形成</w:t>
            </w:r>
          </w:p>
          <w:p w:rsidR="009C775A" w:rsidRPr="009C775A" w:rsidRDefault="009C775A" w:rsidP="009C775A">
            <w:r w:rsidRPr="009C775A">
              <w:rPr>
                <w:rFonts w:hint="eastAsia"/>
              </w:rPr>
              <w:t>未然防止</w:t>
            </w:r>
            <w:r w:rsidR="00E661E1">
              <w:rPr>
                <w:rFonts w:hint="eastAsia"/>
              </w:rPr>
              <w:t>・</w:t>
            </w:r>
            <w:r w:rsidRPr="009C775A">
              <w:rPr>
                <w:rFonts w:hint="eastAsia"/>
              </w:rPr>
              <w:t>早期発見</w:t>
            </w:r>
          </w:p>
          <w:p w:rsidR="009C775A" w:rsidRPr="009C775A" w:rsidRDefault="009C775A" w:rsidP="009C775A">
            <w:r w:rsidRPr="009C775A">
              <w:rPr>
                <w:rFonts w:hint="eastAsia"/>
              </w:rPr>
              <w:t>地域・家庭との連携</w:t>
            </w:r>
          </w:p>
        </w:tc>
        <w:tc>
          <w:tcPr>
            <w:tcW w:w="2407" w:type="dxa"/>
          </w:tcPr>
          <w:p w:rsidR="009C775A" w:rsidRPr="009C775A" w:rsidRDefault="009C775A" w:rsidP="00BD5E5B">
            <w:pPr>
              <w:ind w:left="178" w:hangingChars="85" w:hanging="178"/>
              <w:rPr>
                <w:rFonts w:ascii="ＭＳ ゴシック" w:eastAsia="ＭＳ ゴシック" w:hAnsi="ＭＳ ゴシック"/>
                <w:b/>
              </w:rPr>
            </w:pPr>
            <w:r w:rsidRPr="007414C9">
              <w:rPr>
                <w:rFonts w:ascii="游明朝" w:eastAsia="游明朝" w:hAnsi="游明朝" w:hint="eastAsia"/>
              </w:rPr>
              <w:t>・指導力の向上と生徒の様子情報交換</w:t>
            </w:r>
          </w:p>
        </w:tc>
      </w:tr>
      <w:tr w:rsidR="009C775A" w:rsidTr="00EC5646">
        <w:tc>
          <w:tcPr>
            <w:tcW w:w="704" w:type="dxa"/>
            <w:vAlign w:val="center"/>
          </w:tcPr>
          <w:p w:rsidR="009C775A" w:rsidRDefault="00EC5646" w:rsidP="00EC5646">
            <w:pPr>
              <w:jc w:val="center"/>
            </w:pPr>
            <w:r>
              <w:rPr>
                <w:rFonts w:hint="eastAsia"/>
              </w:rPr>
              <w:t>７</w:t>
            </w:r>
          </w:p>
        </w:tc>
        <w:tc>
          <w:tcPr>
            <w:tcW w:w="4110" w:type="dxa"/>
          </w:tcPr>
          <w:p w:rsidR="009C775A" w:rsidRPr="00365204" w:rsidRDefault="009C775A" w:rsidP="009C775A">
            <w:r w:rsidRPr="00365204">
              <w:rPr>
                <w:rFonts w:hint="eastAsia"/>
              </w:rPr>
              <w:t>県中体連夏季大会</w:t>
            </w:r>
            <w:r w:rsidR="00E661E1">
              <w:rPr>
                <w:rFonts w:hint="eastAsia"/>
              </w:rPr>
              <w:t xml:space="preserve">　</w:t>
            </w:r>
          </w:p>
          <w:p w:rsidR="00290096" w:rsidRDefault="006B72F2" w:rsidP="001826FE">
            <w:r w:rsidRPr="00241AA8">
              <w:rPr>
                <w:rFonts w:hint="eastAsia"/>
              </w:rPr>
              <w:t>生徒協議会</w:t>
            </w:r>
            <w:r w:rsidR="00E661E1">
              <w:rPr>
                <w:rFonts w:hint="eastAsia"/>
              </w:rPr>
              <w:t xml:space="preserve">　</w:t>
            </w:r>
            <w:r w:rsidRPr="00241AA8">
              <w:rPr>
                <w:rFonts w:hint="eastAsia"/>
              </w:rPr>
              <w:t>部長会</w:t>
            </w:r>
          </w:p>
          <w:p w:rsidR="009C775A" w:rsidRPr="004F6954" w:rsidRDefault="009C775A" w:rsidP="001826FE">
            <w:pPr>
              <w:rPr>
                <w:rFonts w:ascii="游明朝" w:eastAsia="游明朝" w:hAnsi="游明朝"/>
              </w:rPr>
            </w:pPr>
            <w:r w:rsidRPr="007414C9">
              <w:rPr>
                <w:rFonts w:ascii="游明朝" w:eastAsia="游明朝" w:hAnsi="游明朝" w:hint="eastAsia"/>
              </w:rPr>
              <w:t>生徒生活調査</w:t>
            </w:r>
            <w:r w:rsidR="00290096">
              <w:rPr>
                <w:rFonts w:ascii="游明朝" w:eastAsia="游明朝" w:hAnsi="游明朝" w:hint="eastAsia"/>
              </w:rPr>
              <w:t xml:space="preserve">　</w:t>
            </w:r>
            <w:r w:rsidR="00EC5646">
              <w:rPr>
                <w:rFonts w:ascii="游明朝" w:eastAsia="游明朝" w:hAnsi="游明朝" w:hint="eastAsia"/>
              </w:rPr>
              <w:t>アセス</w:t>
            </w:r>
          </w:p>
          <w:p w:rsidR="00E661E1" w:rsidRPr="00365204" w:rsidRDefault="00E661E1" w:rsidP="001826FE">
            <w:r>
              <w:t>小学生部活動体験</w:t>
            </w:r>
          </w:p>
        </w:tc>
        <w:tc>
          <w:tcPr>
            <w:tcW w:w="2407" w:type="dxa"/>
          </w:tcPr>
          <w:p w:rsidR="009C775A" w:rsidRPr="00365204" w:rsidRDefault="009C775A" w:rsidP="009C775A">
            <w:r w:rsidRPr="00365204">
              <w:rPr>
                <w:rFonts w:hint="eastAsia"/>
              </w:rPr>
              <w:t>集団形成</w:t>
            </w:r>
          </w:p>
          <w:p w:rsidR="00E661E1" w:rsidRDefault="009C775A" w:rsidP="009C775A">
            <w:r w:rsidRPr="00365204">
              <w:rPr>
                <w:rFonts w:hint="eastAsia"/>
              </w:rPr>
              <w:t>未然防止</w:t>
            </w:r>
            <w:r w:rsidR="00E661E1">
              <w:rPr>
                <w:rFonts w:hint="eastAsia"/>
              </w:rPr>
              <w:t>・</w:t>
            </w:r>
            <w:r w:rsidRPr="00365204">
              <w:rPr>
                <w:rFonts w:hint="eastAsia"/>
              </w:rPr>
              <w:t>早期発見</w:t>
            </w:r>
          </w:p>
          <w:p w:rsidR="009C775A" w:rsidRDefault="009C775A" w:rsidP="009C775A">
            <w:r w:rsidRPr="00365204">
              <w:rPr>
                <w:rFonts w:hint="eastAsia"/>
              </w:rPr>
              <w:t>地域・家庭との連携</w:t>
            </w:r>
          </w:p>
          <w:p w:rsidR="00E661E1" w:rsidRPr="00365204" w:rsidRDefault="00E661E1" w:rsidP="009C775A">
            <w:r>
              <w:t>小中連携</w:t>
            </w:r>
          </w:p>
        </w:tc>
        <w:tc>
          <w:tcPr>
            <w:tcW w:w="2407" w:type="dxa"/>
          </w:tcPr>
          <w:p w:rsidR="009C775A" w:rsidRPr="007414C9" w:rsidRDefault="009C775A" w:rsidP="00BD5E5B">
            <w:pPr>
              <w:ind w:left="210" w:hangingChars="100" w:hanging="210"/>
              <w:rPr>
                <w:rFonts w:ascii="游明朝" w:eastAsia="游明朝" w:hAnsi="游明朝"/>
              </w:rPr>
            </w:pPr>
            <w:r w:rsidRPr="007414C9">
              <w:rPr>
                <w:rFonts w:ascii="游明朝" w:eastAsia="游明朝" w:hAnsi="游明朝" w:hint="eastAsia"/>
              </w:rPr>
              <w:t>・</w:t>
            </w:r>
            <w:r w:rsidR="00105BFB">
              <w:rPr>
                <w:rFonts w:ascii="游明朝" w:eastAsia="游明朝" w:hAnsi="游明朝" w:hint="eastAsia"/>
              </w:rPr>
              <w:t>生徒生活調査の結果集計と</w:t>
            </w:r>
            <w:r w:rsidRPr="007414C9">
              <w:rPr>
                <w:rFonts w:ascii="游明朝" w:eastAsia="游明朝" w:hAnsi="游明朝" w:hint="eastAsia"/>
              </w:rPr>
              <w:t>対応</w:t>
            </w:r>
          </w:p>
        </w:tc>
      </w:tr>
      <w:tr w:rsidR="009C775A" w:rsidTr="00004964">
        <w:tc>
          <w:tcPr>
            <w:tcW w:w="704" w:type="dxa"/>
            <w:vAlign w:val="center"/>
          </w:tcPr>
          <w:p w:rsidR="009C775A" w:rsidRDefault="00004964" w:rsidP="00004964">
            <w:pPr>
              <w:jc w:val="center"/>
            </w:pPr>
            <w:r>
              <w:rPr>
                <w:rFonts w:hint="eastAsia"/>
              </w:rPr>
              <w:t>８</w:t>
            </w:r>
          </w:p>
        </w:tc>
        <w:tc>
          <w:tcPr>
            <w:tcW w:w="4110" w:type="dxa"/>
          </w:tcPr>
          <w:p w:rsidR="009C775A" w:rsidRPr="006B72F2" w:rsidRDefault="006B72F2" w:rsidP="00290096">
            <w:r>
              <w:rPr>
                <w:rFonts w:hint="eastAsia"/>
              </w:rPr>
              <w:t>田名部祭ボランティア清掃</w:t>
            </w:r>
          </w:p>
        </w:tc>
        <w:tc>
          <w:tcPr>
            <w:tcW w:w="2407" w:type="dxa"/>
          </w:tcPr>
          <w:p w:rsidR="00286A0D" w:rsidRDefault="00286A0D" w:rsidP="00286A0D">
            <w:r w:rsidRPr="00365204">
              <w:rPr>
                <w:rFonts w:hint="eastAsia"/>
              </w:rPr>
              <w:t>未然防止</w:t>
            </w:r>
            <w:r w:rsidR="003247F3">
              <w:rPr>
                <w:rFonts w:hint="eastAsia"/>
              </w:rPr>
              <w:t>・</w:t>
            </w:r>
            <w:r w:rsidRPr="00365204">
              <w:rPr>
                <w:rFonts w:hint="eastAsia"/>
              </w:rPr>
              <w:t>早期発見</w:t>
            </w:r>
          </w:p>
          <w:p w:rsidR="009C775A" w:rsidRPr="006B72F2" w:rsidRDefault="009C775A" w:rsidP="009C775A">
            <w:r w:rsidRPr="006B72F2">
              <w:rPr>
                <w:rFonts w:hint="eastAsia"/>
              </w:rPr>
              <w:t>地域・家庭との連携</w:t>
            </w:r>
          </w:p>
        </w:tc>
        <w:tc>
          <w:tcPr>
            <w:tcW w:w="2407" w:type="dxa"/>
          </w:tcPr>
          <w:p w:rsidR="009C775A" w:rsidRPr="008A225A" w:rsidRDefault="009C775A" w:rsidP="009C775A">
            <w:pPr>
              <w:rPr>
                <w:sz w:val="22"/>
              </w:rPr>
            </w:pPr>
          </w:p>
        </w:tc>
      </w:tr>
      <w:tr w:rsidR="00536F7D" w:rsidTr="00536F7D">
        <w:tc>
          <w:tcPr>
            <w:tcW w:w="704" w:type="dxa"/>
            <w:vAlign w:val="center"/>
          </w:tcPr>
          <w:p w:rsidR="00536F7D" w:rsidRDefault="00536F7D" w:rsidP="00536F7D">
            <w:pPr>
              <w:jc w:val="center"/>
            </w:pPr>
            <w:r>
              <w:rPr>
                <w:rFonts w:hint="eastAsia"/>
              </w:rPr>
              <w:t>9</w:t>
            </w:r>
          </w:p>
        </w:tc>
        <w:tc>
          <w:tcPr>
            <w:tcW w:w="4110" w:type="dxa"/>
          </w:tcPr>
          <w:p w:rsidR="00536F7D" w:rsidRDefault="00536F7D" w:rsidP="00536F7D">
            <w:pPr>
              <w:rPr>
                <w:rFonts w:asciiTheme="minorEastAsia" w:hAnsiTheme="minorEastAsia"/>
              </w:rPr>
            </w:pPr>
            <w:r w:rsidRPr="00105BFB">
              <w:rPr>
                <w:rFonts w:asciiTheme="minorEastAsia" w:hAnsiTheme="minorEastAsia" w:hint="eastAsia"/>
              </w:rPr>
              <w:t>中体連秋季大会</w:t>
            </w:r>
          </w:p>
          <w:p w:rsidR="00BD5E5B" w:rsidRPr="00105BFB" w:rsidRDefault="00BD5E5B" w:rsidP="00536F7D">
            <w:pPr>
              <w:rPr>
                <w:rFonts w:asciiTheme="minorEastAsia" w:hAnsiTheme="minorEastAsia"/>
              </w:rPr>
            </w:pPr>
            <w:r>
              <w:rPr>
                <w:rFonts w:asciiTheme="minorEastAsia" w:hAnsiTheme="minorEastAsia" w:hint="eastAsia"/>
              </w:rPr>
              <w:t>むつ地区少年防犯弁論大会</w:t>
            </w:r>
          </w:p>
          <w:p w:rsidR="003247F3" w:rsidRDefault="004F6954" w:rsidP="003247F3">
            <w:r>
              <w:rPr>
                <w:rFonts w:hint="eastAsia"/>
              </w:rPr>
              <w:t>県中駅伝</w:t>
            </w:r>
            <w:r w:rsidR="00290096">
              <w:rPr>
                <w:rFonts w:hint="eastAsia"/>
              </w:rPr>
              <w:t>応援</w:t>
            </w:r>
            <w:r>
              <w:rPr>
                <w:rFonts w:hint="eastAsia"/>
              </w:rPr>
              <w:t>おもてなし</w:t>
            </w:r>
            <w:r w:rsidR="00290096">
              <w:rPr>
                <w:rFonts w:hint="eastAsia"/>
              </w:rPr>
              <w:t>隊</w:t>
            </w:r>
          </w:p>
          <w:p w:rsidR="00536F7D" w:rsidRPr="00EF7F78" w:rsidRDefault="00301C7D" w:rsidP="001826FE">
            <w:pPr>
              <w:rPr>
                <w:rFonts w:asciiTheme="minorEastAsia" w:hAnsiTheme="minorEastAsia"/>
              </w:rPr>
            </w:pPr>
            <w:r w:rsidRPr="00105BFB">
              <w:rPr>
                <w:rFonts w:asciiTheme="minorEastAsia" w:hAnsiTheme="minorEastAsia" w:hint="eastAsia"/>
              </w:rPr>
              <w:t>生徒協議会　部長会</w:t>
            </w:r>
          </w:p>
        </w:tc>
        <w:tc>
          <w:tcPr>
            <w:tcW w:w="2407" w:type="dxa"/>
          </w:tcPr>
          <w:p w:rsidR="00536F7D" w:rsidRPr="00105BFB" w:rsidRDefault="00536F7D" w:rsidP="00536F7D">
            <w:pPr>
              <w:rPr>
                <w:rFonts w:asciiTheme="minorEastAsia" w:hAnsiTheme="minorEastAsia"/>
              </w:rPr>
            </w:pPr>
            <w:r w:rsidRPr="00105BFB">
              <w:rPr>
                <w:rFonts w:asciiTheme="minorEastAsia" w:hAnsiTheme="minorEastAsia" w:hint="eastAsia"/>
              </w:rPr>
              <w:t>集団形成</w:t>
            </w:r>
          </w:p>
          <w:p w:rsidR="00536F7D" w:rsidRPr="00105BFB" w:rsidRDefault="00536F7D" w:rsidP="00536F7D">
            <w:pPr>
              <w:rPr>
                <w:rFonts w:asciiTheme="minorEastAsia" w:hAnsiTheme="minorEastAsia"/>
              </w:rPr>
            </w:pPr>
            <w:r w:rsidRPr="00105BFB">
              <w:rPr>
                <w:rFonts w:asciiTheme="minorEastAsia" w:hAnsiTheme="minorEastAsia" w:hint="eastAsia"/>
              </w:rPr>
              <w:t>未然防止</w:t>
            </w:r>
            <w:r w:rsidR="00E661E1">
              <w:rPr>
                <w:rFonts w:asciiTheme="minorEastAsia" w:hAnsiTheme="minorEastAsia" w:hint="eastAsia"/>
              </w:rPr>
              <w:t>・</w:t>
            </w:r>
            <w:r w:rsidRPr="00105BFB">
              <w:rPr>
                <w:rFonts w:asciiTheme="minorEastAsia" w:hAnsiTheme="minorEastAsia" w:hint="eastAsia"/>
              </w:rPr>
              <w:t>早期発見</w:t>
            </w:r>
          </w:p>
          <w:p w:rsidR="00536F7D" w:rsidRPr="00105BFB" w:rsidRDefault="00536F7D" w:rsidP="00536F7D">
            <w:pPr>
              <w:rPr>
                <w:rFonts w:asciiTheme="minorEastAsia" w:hAnsiTheme="minorEastAsia"/>
              </w:rPr>
            </w:pPr>
            <w:r w:rsidRPr="00105BFB">
              <w:rPr>
                <w:rFonts w:asciiTheme="minorEastAsia" w:hAnsiTheme="minorEastAsia" w:hint="eastAsia"/>
              </w:rPr>
              <w:t>地域・家庭との連携</w:t>
            </w:r>
          </w:p>
        </w:tc>
        <w:tc>
          <w:tcPr>
            <w:tcW w:w="2407" w:type="dxa"/>
          </w:tcPr>
          <w:p w:rsidR="00536F7D" w:rsidRPr="00105BFB" w:rsidRDefault="00536F7D" w:rsidP="00BD5E5B">
            <w:pPr>
              <w:ind w:left="210" w:hangingChars="100" w:hanging="210"/>
              <w:rPr>
                <w:rFonts w:asciiTheme="minorEastAsia" w:hAnsiTheme="minorEastAsia"/>
              </w:rPr>
            </w:pPr>
          </w:p>
        </w:tc>
      </w:tr>
      <w:tr w:rsidR="00536F7D" w:rsidTr="0084015D">
        <w:tc>
          <w:tcPr>
            <w:tcW w:w="704" w:type="dxa"/>
            <w:vAlign w:val="center"/>
          </w:tcPr>
          <w:p w:rsidR="00E661E1" w:rsidRDefault="00E661E1" w:rsidP="0084015D">
            <w:pPr>
              <w:jc w:val="center"/>
            </w:pPr>
          </w:p>
          <w:p w:rsidR="00E661E1" w:rsidRDefault="0084015D" w:rsidP="00BD5E5B">
            <w:pPr>
              <w:jc w:val="center"/>
            </w:pPr>
            <w:r>
              <w:rPr>
                <w:rFonts w:hint="eastAsia"/>
              </w:rPr>
              <w:t>１０</w:t>
            </w:r>
          </w:p>
        </w:tc>
        <w:tc>
          <w:tcPr>
            <w:tcW w:w="4110" w:type="dxa"/>
          </w:tcPr>
          <w:p w:rsidR="00536F7D" w:rsidRPr="00536F7D" w:rsidRDefault="00536F7D" w:rsidP="00536F7D">
            <w:r w:rsidRPr="00536F7D">
              <w:rPr>
                <w:rFonts w:hint="eastAsia"/>
              </w:rPr>
              <w:t>文化祭</w:t>
            </w:r>
          </w:p>
          <w:p w:rsidR="00E661E1" w:rsidRDefault="00C60105" w:rsidP="001826FE">
            <w:pPr>
              <w:rPr>
                <w:rFonts w:ascii="游明朝" w:eastAsia="游明朝" w:hAnsi="游明朝"/>
              </w:rPr>
            </w:pPr>
            <w:r w:rsidRPr="00241AA8">
              <w:rPr>
                <w:rFonts w:hint="eastAsia"/>
              </w:rPr>
              <w:t>生徒協議会</w:t>
            </w:r>
            <w:r w:rsidR="00E661E1">
              <w:rPr>
                <w:rFonts w:hint="eastAsia"/>
              </w:rPr>
              <w:t xml:space="preserve">　</w:t>
            </w:r>
            <w:r w:rsidRPr="00241AA8">
              <w:rPr>
                <w:rFonts w:hint="eastAsia"/>
              </w:rPr>
              <w:t>部長会</w:t>
            </w:r>
            <w:r w:rsidR="00E661E1">
              <w:rPr>
                <w:rFonts w:hint="eastAsia"/>
              </w:rPr>
              <w:t xml:space="preserve">　</w:t>
            </w:r>
          </w:p>
          <w:p w:rsidR="00536F7D" w:rsidRPr="00536F7D" w:rsidRDefault="00BD5E5B" w:rsidP="001826FE">
            <w:r>
              <w:rPr>
                <w:rFonts w:hint="eastAsia"/>
              </w:rPr>
              <w:t>修学旅行　職場体験　地域体験学習</w:t>
            </w:r>
          </w:p>
        </w:tc>
        <w:tc>
          <w:tcPr>
            <w:tcW w:w="2407" w:type="dxa"/>
          </w:tcPr>
          <w:p w:rsidR="00536F7D" w:rsidRPr="00536F7D" w:rsidRDefault="00536F7D" w:rsidP="00536F7D">
            <w:r w:rsidRPr="00536F7D">
              <w:rPr>
                <w:rFonts w:hint="eastAsia"/>
              </w:rPr>
              <w:t>集団形成</w:t>
            </w:r>
          </w:p>
          <w:p w:rsidR="00E661E1" w:rsidRPr="00BD5E5B" w:rsidRDefault="00536F7D" w:rsidP="00536F7D">
            <w:r w:rsidRPr="00536F7D">
              <w:rPr>
                <w:rFonts w:hint="eastAsia"/>
              </w:rPr>
              <w:t>未然防止</w:t>
            </w:r>
            <w:r w:rsidR="00E661E1">
              <w:rPr>
                <w:rFonts w:hint="eastAsia"/>
              </w:rPr>
              <w:t>・</w:t>
            </w:r>
            <w:r w:rsidR="00BD5E5B">
              <w:rPr>
                <w:rFonts w:hint="eastAsia"/>
              </w:rPr>
              <w:t>早期</w:t>
            </w:r>
            <w:r w:rsidRPr="00536F7D">
              <w:rPr>
                <w:rFonts w:hint="eastAsia"/>
              </w:rPr>
              <w:t>発見</w:t>
            </w:r>
          </w:p>
          <w:p w:rsidR="00536F7D" w:rsidRPr="00536F7D" w:rsidRDefault="00536F7D" w:rsidP="00536F7D">
            <w:r w:rsidRPr="00536F7D">
              <w:rPr>
                <w:rFonts w:hint="eastAsia"/>
              </w:rPr>
              <w:t>家庭との連携</w:t>
            </w:r>
          </w:p>
        </w:tc>
        <w:tc>
          <w:tcPr>
            <w:tcW w:w="2407" w:type="dxa"/>
          </w:tcPr>
          <w:p w:rsidR="00536F7D" w:rsidRPr="00536F7D" w:rsidRDefault="00BD5E5B" w:rsidP="00BD5E5B">
            <w:pPr>
              <w:ind w:left="178" w:hangingChars="85" w:hanging="178"/>
            </w:pPr>
            <w:r w:rsidRPr="00105BFB">
              <w:rPr>
                <w:rFonts w:asciiTheme="minorEastAsia" w:hAnsiTheme="minorEastAsia" w:hint="eastAsia"/>
              </w:rPr>
              <w:t>・指導力の向上と生徒の様子情報交換</w:t>
            </w:r>
          </w:p>
        </w:tc>
      </w:tr>
      <w:tr w:rsidR="001826FE" w:rsidTr="0084015D">
        <w:tc>
          <w:tcPr>
            <w:tcW w:w="704" w:type="dxa"/>
            <w:vAlign w:val="center"/>
          </w:tcPr>
          <w:p w:rsidR="001826FE" w:rsidRDefault="001826FE" w:rsidP="0084015D">
            <w:pPr>
              <w:jc w:val="center"/>
            </w:pPr>
            <w:r>
              <w:rPr>
                <w:rFonts w:hint="eastAsia"/>
              </w:rPr>
              <w:t>１１</w:t>
            </w:r>
          </w:p>
        </w:tc>
        <w:tc>
          <w:tcPr>
            <w:tcW w:w="4110" w:type="dxa"/>
          </w:tcPr>
          <w:p w:rsidR="001826FE" w:rsidRDefault="001826FE" w:rsidP="001826FE">
            <w:pPr>
              <w:rPr>
                <w:rFonts w:ascii="游明朝" w:eastAsia="游明朝" w:hAnsi="游明朝"/>
              </w:rPr>
            </w:pPr>
            <w:r w:rsidRPr="00301C7D">
              <w:rPr>
                <w:rFonts w:ascii="游明朝" w:eastAsia="游明朝" w:hAnsi="游明朝" w:hint="eastAsia"/>
              </w:rPr>
              <w:t>生徒協議会　部長会</w:t>
            </w:r>
          </w:p>
          <w:p w:rsidR="001826FE" w:rsidRDefault="001826FE" w:rsidP="001826FE">
            <w:pPr>
              <w:rPr>
                <w:rFonts w:ascii="游明朝" w:eastAsia="游明朝" w:hAnsi="游明朝"/>
              </w:rPr>
            </w:pPr>
            <w:r>
              <w:rPr>
                <w:rFonts w:ascii="游明朝" w:eastAsia="游明朝" w:hAnsi="游明朝"/>
              </w:rPr>
              <w:t>学校運営協議会</w:t>
            </w:r>
          </w:p>
          <w:p w:rsidR="00290096" w:rsidRPr="00536F7D" w:rsidRDefault="00290096" w:rsidP="001826FE">
            <w:pPr>
              <w:rPr>
                <w:rFonts w:hint="eastAsia"/>
              </w:rPr>
            </w:pPr>
            <w:r>
              <w:rPr>
                <w:rFonts w:ascii="游明朝" w:eastAsia="游明朝" w:hAnsi="游明朝" w:hint="eastAsia"/>
              </w:rPr>
              <w:t>小中一貫行動研修会</w:t>
            </w:r>
          </w:p>
        </w:tc>
        <w:tc>
          <w:tcPr>
            <w:tcW w:w="2407" w:type="dxa"/>
          </w:tcPr>
          <w:p w:rsidR="00E661E1" w:rsidRDefault="001826FE" w:rsidP="00E661E1">
            <w:pPr>
              <w:rPr>
                <w:rFonts w:ascii="游明朝" w:eastAsia="游明朝" w:hAnsi="游明朝"/>
              </w:rPr>
            </w:pPr>
            <w:r w:rsidRPr="00301C7D">
              <w:rPr>
                <w:rFonts w:ascii="游明朝" w:eastAsia="游明朝" w:hAnsi="游明朝" w:hint="eastAsia"/>
              </w:rPr>
              <w:t>未然防止</w:t>
            </w:r>
            <w:r w:rsidR="00E661E1">
              <w:rPr>
                <w:rFonts w:ascii="游明朝" w:eastAsia="游明朝" w:hAnsi="游明朝" w:hint="eastAsia"/>
              </w:rPr>
              <w:t>・</w:t>
            </w:r>
            <w:r w:rsidRPr="00301C7D">
              <w:rPr>
                <w:rFonts w:ascii="游明朝" w:eastAsia="游明朝" w:hAnsi="游明朝" w:hint="eastAsia"/>
              </w:rPr>
              <w:t>早期発見</w:t>
            </w:r>
          </w:p>
          <w:p w:rsidR="001826FE" w:rsidRPr="00536F7D" w:rsidRDefault="00E661E1" w:rsidP="00E661E1">
            <w:r w:rsidRPr="00105BFB">
              <w:rPr>
                <w:rFonts w:asciiTheme="minorEastAsia" w:hAnsiTheme="minorEastAsia" w:hint="eastAsia"/>
              </w:rPr>
              <w:t>地域・家庭との連携</w:t>
            </w:r>
          </w:p>
        </w:tc>
        <w:tc>
          <w:tcPr>
            <w:tcW w:w="2407" w:type="dxa"/>
          </w:tcPr>
          <w:p w:rsidR="001826FE" w:rsidRPr="007414C9" w:rsidRDefault="001826FE" w:rsidP="00BD5E5B">
            <w:pPr>
              <w:ind w:left="178" w:hangingChars="85" w:hanging="178"/>
              <w:rPr>
                <w:rFonts w:ascii="游明朝" w:eastAsia="游明朝" w:hAnsi="游明朝"/>
              </w:rPr>
            </w:pPr>
            <w:r w:rsidRPr="00301C7D">
              <w:rPr>
                <w:rFonts w:ascii="游明朝" w:eastAsia="游明朝" w:hAnsi="游明朝" w:hint="eastAsia"/>
              </w:rPr>
              <w:t>・指導力の向上と生徒の様子情報交換</w:t>
            </w:r>
          </w:p>
        </w:tc>
      </w:tr>
      <w:tr w:rsidR="00536F7D" w:rsidTr="0007382D">
        <w:tc>
          <w:tcPr>
            <w:tcW w:w="704" w:type="dxa"/>
            <w:vAlign w:val="center"/>
          </w:tcPr>
          <w:p w:rsidR="00536F7D" w:rsidRDefault="0007382D" w:rsidP="0007382D">
            <w:pPr>
              <w:jc w:val="center"/>
            </w:pPr>
            <w:r>
              <w:rPr>
                <w:rFonts w:hint="eastAsia"/>
              </w:rPr>
              <w:t>１２</w:t>
            </w:r>
          </w:p>
        </w:tc>
        <w:tc>
          <w:tcPr>
            <w:tcW w:w="4110" w:type="dxa"/>
          </w:tcPr>
          <w:p w:rsidR="00536F7D" w:rsidRPr="00536F7D" w:rsidRDefault="00536F7D" w:rsidP="00536F7D">
            <w:r w:rsidRPr="00536F7D">
              <w:rPr>
                <w:rFonts w:hint="eastAsia"/>
              </w:rPr>
              <w:t>校内スポーツ大会</w:t>
            </w:r>
          </w:p>
          <w:p w:rsidR="00536F7D" w:rsidRPr="00536F7D" w:rsidRDefault="0007382D" w:rsidP="00290096">
            <w:r w:rsidRPr="007414C9">
              <w:rPr>
                <w:rFonts w:ascii="游明朝" w:eastAsia="游明朝" w:hAnsi="游明朝" w:hint="eastAsia"/>
              </w:rPr>
              <w:t>生徒生活調査</w:t>
            </w:r>
            <w:r>
              <w:rPr>
                <w:rFonts w:ascii="游明朝" w:eastAsia="游明朝" w:hAnsi="游明朝" w:hint="eastAsia"/>
              </w:rPr>
              <w:t xml:space="preserve">　</w:t>
            </w:r>
            <w:bookmarkStart w:id="0" w:name="_GoBack"/>
            <w:bookmarkEnd w:id="0"/>
            <w:r>
              <w:rPr>
                <w:rFonts w:ascii="游明朝" w:eastAsia="游明朝" w:hAnsi="游明朝" w:hint="eastAsia"/>
              </w:rPr>
              <w:t>アセス</w:t>
            </w:r>
            <w:r w:rsidR="00BD5E5B">
              <w:rPr>
                <w:rFonts w:ascii="游明朝" w:eastAsia="游明朝" w:hAnsi="游明朝" w:hint="eastAsia"/>
              </w:rPr>
              <w:t xml:space="preserve">　</w:t>
            </w:r>
            <w:r w:rsidR="00573DFD">
              <w:rPr>
                <w:rFonts w:hint="eastAsia"/>
              </w:rPr>
              <w:t>参観日</w:t>
            </w:r>
          </w:p>
        </w:tc>
        <w:tc>
          <w:tcPr>
            <w:tcW w:w="2407" w:type="dxa"/>
          </w:tcPr>
          <w:p w:rsidR="00536F7D" w:rsidRPr="00536F7D" w:rsidRDefault="00536F7D" w:rsidP="00536F7D">
            <w:r w:rsidRPr="00536F7D">
              <w:rPr>
                <w:rFonts w:hint="eastAsia"/>
              </w:rPr>
              <w:t>集団形成</w:t>
            </w:r>
          </w:p>
          <w:p w:rsidR="0007382D" w:rsidRPr="00E661E1" w:rsidRDefault="00536F7D" w:rsidP="00536F7D">
            <w:r w:rsidRPr="00536F7D">
              <w:rPr>
                <w:rFonts w:hint="eastAsia"/>
              </w:rPr>
              <w:t>未然防止</w:t>
            </w:r>
            <w:r w:rsidR="00E661E1">
              <w:rPr>
                <w:rFonts w:hint="eastAsia"/>
              </w:rPr>
              <w:t>・</w:t>
            </w:r>
            <w:r w:rsidRPr="00536F7D">
              <w:rPr>
                <w:rFonts w:hint="eastAsia"/>
              </w:rPr>
              <w:t>早期発見</w:t>
            </w:r>
          </w:p>
          <w:p w:rsidR="00536F7D" w:rsidRPr="00536F7D" w:rsidRDefault="00536F7D" w:rsidP="00536F7D">
            <w:r w:rsidRPr="00536F7D">
              <w:rPr>
                <w:rFonts w:hint="eastAsia"/>
              </w:rPr>
              <w:t>地域</w:t>
            </w:r>
            <w:r w:rsidR="00E661E1">
              <w:rPr>
                <w:rFonts w:hint="eastAsia"/>
              </w:rPr>
              <w:t>・家庭</w:t>
            </w:r>
            <w:r w:rsidRPr="00536F7D">
              <w:rPr>
                <w:rFonts w:hint="eastAsia"/>
              </w:rPr>
              <w:t>との連携</w:t>
            </w:r>
          </w:p>
        </w:tc>
        <w:tc>
          <w:tcPr>
            <w:tcW w:w="2407" w:type="dxa"/>
          </w:tcPr>
          <w:p w:rsidR="00536F7D" w:rsidRPr="0007382D" w:rsidRDefault="00536F7D" w:rsidP="00BD5E5B">
            <w:pPr>
              <w:ind w:left="178" w:hangingChars="85" w:hanging="178"/>
              <w:rPr>
                <w:rFonts w:ascii="游明朝" w:eastAsia="游明朝" w:hAnsi="游明朝"/>
              </w:rPr>
            </w:pPr>
            <w:r w:rsidRPr="0007382D">
              <w:rPr>
                <w:rFonts w:ascii="游明朝" w:eastAsia="游明朝" w:hAnsi="游明朝" w:hint="eastAsia"/>
              </w:rPr>
              <w:t>・生徒生活調査の</w:t>
            </w:r>
            <w:r w:rsidR="0007382D">
              <w:rPr>
                <w:rFonts w:ascii="游明朝" w:eastAsia="游明朝" w:hAnsi="游明朝" w:hint="eastAsia"/>
              </w:rPr>
              <w:t>結果集計と</w:t>
            </w:r>
            <w:r w:rsidRPr="0007382D">
              <w:rPr>
                <w:rFonts w:ascii="游明朝" w:eastAsia="游明朝" w:hAnsi="游明朝" w:hint="eastAsia"/>
              </w:rPr>
              <w:t>対応</w:t>
            </w:r>
          </w:p>
        </w:tc>
      </w:tr>
      <w:tr w:rsidR="00536F7D" w:rsidTr="007D1117">
        <w:tc>
          <w:tcPr>
            <w:tcW w:w="704" w:type="dxa"/>
            <w:vAlign w:val="center"/>
          </w:tcPr>
          <w:p w:rsidR="00536F7D" w:rsidRDefault="007D1117" w:rsidP="007D1117">
            <w:pPr>
              <w:jc w:val="center"/>
            </w:pPr>
            <w:r>
              <w:rPr>
                <w:rFonts w:hint="eastAsia"/>
              </w:rPr>
              <w:t>１</w:t>
            </w:r>
          </w:p>
        </w:tc>
        <w:tc>
          <w:tcPr>
            <w:tcW w:w="4110" w:type="dxa"/>
          </w:tcPr>
          <w:p w:rsidR="00536F7D" w:rsidRPr="00536F7D" w:rsidRDefault="00536F7D" w:rsidP="00536F7D">
            <w:r w:rsidRPr="00536F7D">
              <w:rPr>
                <w:rFonts w:hint="eastAsia"/>
              </w:rPr>
              <w:t>生徒協議会</w:t>
            </w:r>
            <w:r w:rsidR="00E661E1">
              <w:rPr>
                <w:rFonts w:hint="eastAsia"/>
              </w:rPr>
              <w:t xml:space="preserve">　</w:t>
            </w:r>
            <w:r w:rsidRPr="00536F7D">
              <w:rPr>
                <w:rFonts w:hint="eastAsia"/>
              </w:rPr>
              <w:t>部長会</w:t>
            </w:r>
          </w:p>
          <w:p w:rsidR="00E661E1" w:rsidRDefault="00BD5E5B" w:rsidP="00E661E1">
            <w:r>
              <w:rPr>
                <w:rFonts w:hint="eastAsia"/>
              </w:rPr>
              <w:t>入学者説明会</w:t>
            </w:r>
          </w:p>
          <w:p w:rsidR="00BD5E5B" w:rsidRDefault="00BD5E5B" w:rsidP="00E661E1">
            <w:r>
              <w:rPr>
                <w:rFonts w:hint="eastAsia"/>
              </w:rPr>
              <w:t>情報モラル教室</w:t>
            </w:r>
          </w:p>
          <w:p w:rsidR="00536F7D" w:rsidRPr="00536F7D" w:rsidRDefault="001826FE" w:rsidP="00E661E1">
            <w:r>
              <w:rPr>
                <w:rFonts w:hint="eastAsia"/>
              </w:rPr>
              <w:t>学校運営協議会</w:t>
            </w:r>
          </w:p>
        </w:tc>
        <w:tc>
          <w:tcPr>
            <w:tcW w:w="2407" w:type="dxa"/>
          </w:tcPr>
          <w:p w:rsidR="00536F7D" w:rsidRPr="00536F7D" w:rsidRDefault="00536F7D" w:rsidP="00536F7D">
            <w:r w:rsidRPr="00536F7D">
              <w:rPr>
                <w:rFonts w:hint="eastAsia"/>
              </w:rPr>
              <w:t>未然防止</w:t>
            </w:r>
            <w:r w:rsidR="00E661E1">
              <w:rPr>
                <w:rFonts w:hint="eastAsia"/>
              </w:rPr>
              <w:t>・</w:t>
            </w:r>
            <w:r w:rsidRPr="00536F7D">
              <w:rPr>
                <w:rFonts w:hint="eastAsia"/>
              </w:rPr>
              <w:t>早期発見</w:t>
            </w:r>
          </w:p>
          <w:p w:rsidR="00E661E1" w:rsidRDefault="00536F7D" w:rsidP="00536F7D">
            <w:r w:rsidRPr="00536F7D">
              <w:rPr>
                <w:rFonts w:hint="eastAsia"/>
              </w:rPr>
              <w:t>評価・改善</w:t>
            </w:r>
          </w:p>
          <w:p w:rsidR="00BD5E5B" w:rsidRDefault="00BD5E5B" w:rsidP="00536F7D">
            <w:r>
              <w:rPr>
                <w:rFonts w:hint="eastAsia"/>
              </w:rPr>
              <w:t>情報モラル</w:t>
            </w:r>
            <w:r w:rsidRPr="00536F7D">
              <w:rPr>
                <w:rFonts w:hint="eastAsia"/>
              </w:rPr>
              <w:t>指導</w:t>
            </w:r>
          </w:p>
          <w:p w:rsidR="00536F7D" w:rsidRPr="00536F7D" w:rsidRDefault="00E661E1" w:rsidP="00536F7D">
            <w:r w:rsidRPr="00536F7D">
              <w:rPr>
                <w:rFonts w:hint="eastAsia"/>
              </w:rPr>
              <w:t>地域</w:t>
            </w:r>
            <w:r>
              <w:rPr>
                <w:rFonts w:hint="eastAsia"/>
              </w:rPr>
              <w:t>・家庭</w:t>
            </w:r>
            <w:r w:rsidRPr="00536F7D">
              <w:rPr>
                <w:rFonts w:hint="eastAsia"/>
              </w:rPr>
              <w:t>との連携</w:t>
            </w:r>
          </w:p>
        </w:tc>
        <w:tc>
          <w:tcPr>
            <w:tcW w:w="2407" w:type="dxa"/>
          </w:tcPr>
          <w:p w:rsidR="00536F7D" w:rsidRPr="00536F7D" w:rsidRDefault="00BD5E5B" w:rsidP="00547F3D">
            <w:pPr>
              <w:ind w:left="178" w:hangingChars="85" w:hanging="178"/>
            </w:pPr>
            <w:r w:rsidRPr="00536F7D">
              <w:rPr>
                <w:rFonts w:hint="eastAsia"/>
              </w:rPr>
              <w:t>・</w:t>
            </w:r>
            <w:r>
              <w:rPr>
                <w:rFonts w:hint="eastAsia"/>
              </w:rPr>
              <w:t>生徒と保護者向けに情報モラル教室を開催する。また</w:t>
            </w:r>
            <w:r w:rsidR="00547F3D">
              <w:rPr>
                <w:rFonts w:hint="eastAsia"/>
              </w:rPr>
              <w:t>、</w:t>
            </w:r>
            <w:r>
              <w:rPr>
                <w:rFonts w:hint="eastAsia"/>
              </w:rPr>
              <w:t>入学説明会でも同じような内容を扱う。</w:t>
            </w:r>
          </w:p>
        </w:tc>
      </w:tr>
      <w:tr w:rsidR="00536F7D" w:rsidTr="00917102">
        <w:tc>
          <w:tcPr>
            <w:tcW w:w="704" w:type="dxa"/>
            <w:vAlign w:val="center"/>
          </w:tcPr>
          <w:p w:rsidR="00536F7D" w:rsidRDefault="00917102" w:rsidP="00917102">
            <w:pPr>
              <w:jc w:val="center"/>
            </w:pPr>
            <w:r>
              <w:rPr>
                <w:rFonts w:hint="eastAsia"/>
              </w:rPr>
              <w:t>２</w:t>
            </w:r>
          </w:p>
        </w:tc>
        <w:tc>
          <w:tcPr>
            <w:tcW w:w="4110" w:type="dxa"/>
          </w:tcPr>
          <w:p w:rsidR="00536F7D" w:rsidRPr="00536F7D" w:rsidRDefault="00536F7D" w:rsidP="00536F7D">
            <w:r w:rsidRPr="00536F7D">
              <w:rPr>
                <w:rFonts w:hint="eastAsia"/>
              </w:rPr>
              <w:t>生徒総会</w:t>
            </w:r>
          </w:p>
          <w:p w:rsidR="00536F7D" w:rsidRDefault="00536F7D" w:rsidP="00536F7D">
            <w:r w:rsidRPr="00536F7D">
              <w:rPr>
                <w:rFonts w:hint="eastAsia"/>
              </w:rPr>
              <w:t>生徒協議会</w:t>
            </w:r>
            <w:r w:rsidR="00E661E1">
              <w:rPr>
                <w:rFonts w:hint="eastAsia"/>
              </w:rPr>
              <w:t xml:space="preserve">　</w:t>
            </w:r>
            <w:r w:rsidRPr="00536F7D">
              <w:rPr>
                <w:rFonts w:hint="eastAsia"/>
              </w:rPr>
              <w:t>部長会</w:t>
            </w:r>
          </w:p>
          <w:p w:rsidR="00536F7D" w:rsidRDefault="00536F7D" w:rsidP="00536F7D">
            <w:r w:rsidRPr="00536F7D">
              <w:rPr>
                <w:rFonts w:hint="eastAsia"/>
              </w:rPr>
              <w:t>教育課程編成会議</w:t>
            </w:r>
          </w:p>
          <w:p w:rsidR="00BD5E5B" w:rsidRPr="00536F7D" w:rsidRDefault="00BD5E5B" w:rsidP="00536F7D">
            <w:r>
              <w:rPr>
                <w:rFonts w:hint="eastAsia"/>
              </w:rPr>
              <w:t>アセス</w:t>
            </w:r>
          </w:p>
        </w:tc>
        <w:tc>
          <w:tcPr>
            <w:tcW w:w="2407" w:type="dxa"/>
          </w:tcPr>
          <w:p w:rsidR="00536F7D" w:rsidRPr="00536F7D" w:rsidRDefault="00536F7D" w:rsidP="00536F7D">
            <w:r w:rsidRPr="00536F7D">
              <w:rPr>
                <w:rFonts w:hint="eastAsia"/>
              </w:rPr>
              <w:t>集団形成</w:t>
            </w:r>
          </w:p>
          <w:p w:rsidR="00536F7D" w:rsidRPr="00536F7D" w:rsidRDefault="00536F7D" w:rsidP="00536F7D">
            <w:r w:rsidRPr="00536F7D">
              <w:rPr>
                <w:rFonts w:hint="eastAsia"/>
              </w:rPr>
              <w:t>未然防止</w:t>
            </w:r>
            <w:r w:rsidR="00E661E1">
              <w:rPr>
                <w:rFonts w:hint="eastAsia"/>
              </w:rPr>
              <w:t>・</w:t>
            </w:r>
            <w:r w:rsidRPr="00536F7D">
              <w:rPr>
                <w:rFonts w:hint="eastAsia"/>
              </w:rPr>
              <w:t>早期発見</w:t>
            </w:r>
          </w:p>
          <w:p w:rsidR="00E661E1" w:rsidRDefault="00E661E1" w:rsidP="00536F7D">
            <w:r>
              <w:t>小中連携</w:t>
            </w:r>
          </w:p>
          <w:p w:rsidR="00E661E1" w:rsidRDefault="00E661E1" w:rsidP="00536F7D">
            <w:r>
              <w:t>地域・家庭との連携</w:t>
            </w:r>
          </w:p>
          <w:p w:rsidR="00536F7D" w:rsidRPr="00536F7D" w:rsidRDefault="00536F7D" w:rsidP="00536F7D">
            <w:r w:rsidRPr="00536F7D">
              <w:rPr>
                <w:rFonts w:hint="eastAsia"/>
              </w:rPr>
              <w:t>評価・改善</w:t>
            </w:r>
          </w:p>
        </w:tc>
        <w:tc>
          <w:tcPr>
            <w:tcW w:w="2407" w:type="dxa"/>
          </w:tcPr>
          <w:p w:rsidR="00536F7D" w:rsidRPr="00536F7D" w:rsidRDefault="00536F7D" w:rsidP="00DB48EC">
            <w:pPr>
              <w:ind w:left="210" w:hangingChars="100" w:hanging="210"/>
            </w:pPr>
          </w:p>
        </w:tc>
      </w:tr>
      <w:tr w:rsidR="00536F7D" w:rsidTr="00CC4489">
        <w:tc>
          <w:tcPr>
            <w:tcW w:w="704" w:type="dxa"/>
            <w:vAlign w:val="center"/>
          </w:tcPr>
          <w:p w:rsidR="00536F7D" w:rsidRDefault="00CC4489" w:rsidP="00CC4489">
            <w:pPr>
              <w:jc w:val="center"/>
            </w:pPr>
            <w:r>
              <w:rPr>
                <w:rFonts w:hint="eastAsia"/>
              </w:rPr>
              <w:t>３</w:t>
            </w:r>
          </w:p>
        </w:tc>
        <w:tc>
          <w:tcPr>
            <w:tcW w:w="4110" w:type="dxa"/>
          </w:tcPr>
          <w:p w:rsidR="00536F7D" w:rsidRPr="00C154BC" w:rsidRDefault="00536F7D" w:rsidP="00536F7D">
            <w:pPr>
              <w:rPr>
                <w:rFonts w:asciiTheme="minorEastAsia" w:hAnsiTheme="minorEastAsia"/>
              </w:rPr>
            </w:pPr>
            <w:r w:rsidRPr="00C154BC">
              <w:rPr>
                <w:rFonts w:asciiTheme="minorEastAsia" w:hAnsiTheme="minorEastAsia" w:hint="eastAsia"/>
              </w:rPr>
              <w:t>卒業生を送る会　卒業式</w:t>
            </w:r>
          </w:p>
          <w:p w:rsidR="00536F7D" w:rsidRPr="00C154BC" w:rsidRDefault="00536F7D" w:rsidP="00536F7D">
            <w:pPr>
              <w:rPr>
                <w:rFonts w:asciiTheme="minorEastAsia" w:hAnsiTheme="minorEastAsia"/>
              </w:rPr>
            </w:pPr>
            <w:r w:rsidRPr="00C154BC">
              <w:rPr>
                <w:rFonts w:asciiTheme="minorEastAsia" w:hAnsiTheme="minorEastAsia" w:hint="eastAsia"/>
              </w:rPr>
              <w:t>ＰＴＡ合同送別会</w:t>
            </w:r>
          </w:p>
          <w:p w:rsidR="00536F7D" w:rsidRPr="00C154BC" w:rsidRDefault="00536F7D" w:rsidP="00536F7D">
            <w:pPr>
              <w:rPr>
                <w:rFonts w:asciiTheme="minorEastAsia" w:hAnsiTheme="minorEastAsia"/>
              </w:rPr>
            </w:pPr>
            <w:r w:rsidRPr="00C154BC">
              <w:rPr>
                <w:rFonts w:asciiTheme="minorEastAsia" w:hAnsiTheme="minorEastAsia" w:hint="eastAsia"/>
              </w:rPr>
              <w:t>中期学級担任連絡協議会</w:t>
            </w:r>
          </w:p>
          <w:p w:rsidR="00536F7D" w:rsidRPr="00C154BC" w:rsidRDefault="00536F7D" w:rsidP="00536F7D">
            <w:pPr>
              <w:rPr>
                <w:rFonts w:asciiTheme="minorEastAsia" w:hAnsiTheme="minorEastAsia"/>
              </w:rPr>
            </w:pPr>
            <w:r w:rsidRPr="00C154BC">
              <w:rPr>
                <w:rFonts w:asciiTheme="minorEastAsia" w:hAnsiTheme="minorEastAsia" w:hint="eastAsia"/>
              </w:rPr>
              <w:t>教育課程編成会議</w:t>
            </w:r>
          </w:p>
        </w:tc>
        <w:tc>
          <w:tcPr>
            <w:tcW w:w="2407" w:type="dxa"/>
          </w:tcPr>
          <w:p w:rsidR="00536F7D" w:rsidRPr="00C154BC" w:rsidRDefault="00536F7D" w:rsidP="00536F7D">
            <w:pPr>
              <w:rPr>
                <w:rFonts w:asciiTheme="minorEastAsia" w:hAnsiTheme="minorEastAsia"/>
              </w:rPr>
            </w:pPr>
            <w:r w:rsidRPr="00C154BC">
              <w:rPr>
                <w:rFonts w:asciiTheme="minorEastAsia" w:hAnsiTheme="minorEastAsia" w:hint="eastAsia"/>
              </w:rPr>
              <w:t>集団形成</w:t>
            </w:r>
          </w:p>
          <w:p w:rsidR="00536F7D" w:rsidRPr="00C154BC" w:rsidRDefault="00536F7D" w:rsidP="00536F7D">
            <w:pPr>
              <w:rPr>
                <w:rFonts w:asciiTheme="minorEastAsia" w:hAnsiTheme="minorEastAsia"/>
              </w:rPr>
            </w:pPr>
            <w:r w:rsidRPr="00C154BC">
              <w:rPr>
                <w:rFonts w:asciiTheme="minorEastAsia" w:hAnsiTheme="minorEastAsia" w:hint="eastAsia"/>
              </w:rPr>
              <w:t>未然防止</w:t>
            </w:r>
            <w:r w:rsidR="00E661E1">
              <w:rPr>
                <w:rFonts w:asciiTheme="minorEastAsia" w:hAnsiTheme="minorEastAsia" w:hint="eastAsia"/>
              </w:rPr>
              <w:t>・</w:t>
            </w:r>
            <w:r w:rsidRPr="00C154BC">
              <w:rPr>
                <w:rFonts w:asciiTheme="minorEastAsia" w:hAnsiTheme="minorEastAsia" w:hint="eastAsia"/>
              </w:rPr>
              <w:t>早期発見</w:t>
            </w:r>
          </w:p>
          <w:p w:rsidR="00536F7D" w:rsidRPr="00C154BC" w:rsidRDefault="00536F7D" w:rsidP="00536F7D">
            <w:pPr>
              <w:rPr>
                <w:rFonts w:asciiTheme="minorEastAsia" w:hAnsiTheme="minorEastAsia"/>
              </w:rPr>
            </w:pPr>
            <w:r w:rsidRPr="00C154BC">
              <w:rPr>
                <w:rFonts w:asciiTheme="minorEastAsia" w:hAnsiTheme="minorEastAsia" w:hint="eastAsia"/>
              </w:rPr>
              <w:t>地域・家庭との連携</w:t>
            </w:r>
          </w:p>
          <w:p w:rsidR="00536F7D" w:rsidRPr="00C154BC" w:rsidRDefault="00536F7D" w:rsidP="00536F7D">
            <w:pPr>
              <w:rPr>
                <w:rFonts w:asciiTheme="minorEastAsia" w:hAnsiTheme="minorEastAsia"/>
              </w:rPr>
            </w:pPr>
            <w:r w:rsidRPr="00C154BC">
              <w:rPr>
                <w:rFonts w:asciiTheme="minorEastAsia" w:hAnsiTheme="minorEastAsia" w:hint="eastAsia"/>
              </w:rPr>
              <w:t>小中連携</w:t>
            </w:r>
          </w:p>
          <w:p w:rsidR="00536F7D" w:rsidRPr="00C154BC" w:rsidRDefault="00536F7D" w:rsidP="00536F7D">
            <w:pPr>
              <w:rPr>
                <w:rFonts w:asciiTheme="minorEastAsia" w:hAnsiTheme="minorEastAsia"/>
              </w:rPr>
            </w:pPr>
            <w:r w:rsidRPr="00C154BC">
              <w:rPr>
                <w:rFonts w:asciiTheme="minorEastAsia" w:hAnsiTheme="minorEastAsia" w:hint="eastAsia"/>
              </w:rPr>
              <w:t>評価・改善</w:t>
            </w:r>
          </w:p>
        </w:tc>
        <w:tc>
          <w:tcPr>
            <w:tcW w:w="2407" w:type="dxa"/>
          </w:tcPr>
          <w:p w:rsidR="00536F7D" w:rsidRPr="00C154BC" w:rsidRDefault="00536F7D" w:rsidP="00BD5E5B">
            <w:pPr>
              <w:ind w:left="178" w:hangingChars="85" w:hanging="178"/>
              <w:rPr>
                <w:rFonts w:asciiTheme="minorEastAsia" w:hAnsiTheme="minorEastAsia"/>
              </w:rPr>
            </w:pPr>
            <w:r w:rsidRPr="00C154BC">
              <w:rPr>
                <w:rFonts w:asciiTheme="minorEastAsia" w:hAnsiTheme="minorEastAsia" w:hint="eastAsia"/>
              </w:rPr>
              <w:t>・生徒生活調査の</w:t>
            </w:r>
            <w:r w:rsidR="00C154BC">
              <w:rPr>
                <w:rFonts w:asciiTheme="minorEastAsia" w:hAnsiTheme="minorEastAsia" w:hint="eastAsia"/>
              </w:rPr>
              <w:t>結果集計と</w:t>
            </w:r>
            <w:r w:rsidRPr="00C154BC">
              <w:rPr>
                <w:rFonts w:asciiTheme="minorEastAsia" w:hAnsiTheme="minorEastAsia" w:hint="eastAsia"/>
              </w:rPr>
              <w:t>対応</w:t>
            </w:r>
          </w:p>
        </w:tc>
      </w:tr>
    </w:tbl>
    <w:p w:rsidR="007E7965" w:rsidRDefault="00C154BC">
      <w:r w:rsidRPr="00C154BC">
        <w:rPr>
          <w:rFonts w:hint="eastAsia"/>
        </w:rPr>
        <w:t>※　毎日、職員朝会において、各学年の生徒指導に関する情報交換を行い、全職員での共通理解を図る。</w:t>
      </w:r>
    </w:p>
    <w:sectPr w:rsidR="007E7965" w:rsidSect="007E7965">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965"/>
    <w:rsid w:val="00000A04"/>
    <w:rsid w:val="00004964"/>
    <w:rsid w:val="00012E42"/>
    <w:rsid w:val="000334CF"/>
    <w:rsid w:val="00034687"/>
    <w:rsid w:val="00043ECF"/>
    <w:rsid w:val="000715D7"/>
    <w:rsid w:val="0007382D"/>
    <w:rsid w:val="000908F6"/>
    <w:rsid w:val="000B6ABC"/>
    <w:rsid w:val="000C76F1"/>
    <w:rsid w:val="000D6E96"/>
    <w:rsid w:val="000E355D"/>
    <w:rsid w:val="00105BFB"/>
    <w:rsid w:val="0014658A"/>
    <w:rsid w:val="00160EDE"/>
    <w:rsid w:val="001826FE"/>
    <w:rsid w:val="00235D8D"/>
    <w:rsid w:val="002416EC"/>
    <w:rsid w:val="00241AA8"/>
    <w:rsid w:val="002517F6"/>
    <w:rsid w:val="00286A0D"/>
    <w:rsid w:val="00290096"/>
    <w:rsid w:val="00294177"/>
    <w:rsid w:val="002A32BD"/>
    <w:rsid w:val="00301C7D"/>
    <w:rsid w:val="00303757"/>
    <w:rsid w:val="003072CF"/>
    <w:rsid w:val="00314A39"/>
    <w:rsid w:val="003247F3"/>
    <w:rsid w:val="00361EE4"/>
    <w:rsid w:val="00365204"/>
    <w:rsid w:val="003C48D4"/>
    <w:rsid w:val="00410C61"/>
    <w:rsid w:val="00434E23"/>
    <w:rsid w:val="00463404"/>
    <w:rsid w:val="0047692F"/>
    <w:rsid w:val="00481314"/>
    <w:rsid w:val="004956E9"/>
    <w:rsid w:val="004E14D5"/>
    <w:rsid w:val="004F6954"/>
    <w:rsid w:val="004F790A"/>
    <w:rsid w:val="00536F7D"/>
    <w:rsid w:val="005374EA"/>
    <w:rsid w:val="00547F3D"/>
    <w:rsid w:val="00564E0C"/>
    <w:rsid w:val="00565C3C"/>
    <w:rsid w:val="0057230F"/>
    <w:rsid w:val="00573DFD"/>
    <w:rsid w:val="005905DB"/>
    <w:rsid w:val="005E48E3"/>
    <w:rsid w:val="005F2C17"/>
    <w:rsid w:val="00636A26"/>
    <w:rsid w:val="00660302"/>
    <w:rsid w:val="00664166"/>
    <w:rsid w:val="00671F45"/>
    <w:rsid w:val="006761AC"/>
    <w:rsid w:val="00693088"/>
    <w:rsid w:val="006B72F2"/>
    <w:rsid w:val="006C7AEB"/>
    <w:rsid w:val="006F039D"/>
    <w:rsid w:val="006F3929"/>
    <w:rsid w:val="006F5CE6"/>
    <w:rsid w:val="00703BE1"/>
    <w:rsid w:val="00707222"/>
    <w:rsid w:val="0070754B"/>
    <w:rsid w:val="00725A33"/>
    <w:rsid w:val="007414C9"/>
    <w:rsid w:val="00760D24"/>
    <w:rsid w:val="00794597"/>
    <w:rsid w:val="007A17F1"/>
    <w:rsid w:val="007B3395"/>
    <w:rsid w:val="007D1117"/>
    <w:rsid w:val="007D1D72"/>
    <w:rsid w:val="007D2EC9"/>
    <w:rsid w:val="007E7965"/>
    <w:rsid w:val="007F560F"/>
    <w:rsid w:val="007F69F8"/>
    <w:rsid w:val="00804667"/>
    <w:rsid w:val="00812B45"/>
    <w:rsid w:val="00816F91"/>
    <w:rsid w:val="008343CB"/>
    <w:rsid w:val="00835F55"/>
    <w:rsid w:val="0084015D"/>
    <w:rsid w:val="0087085E"/>
    <w:rsid w:val="00883176"/>
    <w:rsid w:val="008C24DF"/>
    <w:rsid w:val="008D3766"/>
    <w:rsid w:val="008D6A6C"/>
    <w:rsid w:val="0090291F"/>
    <w:rsid w:val="009137C3"/>
    <w:rsid w:val="00917102"/>
    <w:rsid w:val="00947320"/>
    <w:rsid w:val="009548DF"/>
    <w:rsid w:val="00971A47"/>
    <w:rsid w:val="009C775A"/>
    <w:rsid w:val="009E2C24"/>
    <w:rsid w:val="009F03C0"/>
    <w:rsid w:val="00A81381"/>
    <w:rsid w:val="00AA6D10"/>
    <w:rsid w:val="00AD16D2"/>
    <w:rsid w:val="00AD6E4A"/>
    <w:rsid w:val="00B02EA3"/>
    <w:rsid w:val="00B306F8"/>
    <w:rsid w:val="00B41C6C"/>
    <w:rsid w:val="00B43872"/>
    <w:rsid w:val="00B45070"/>
    <w:rsid w:val="00B64C75"/>
    <w:rsid w:val="00B84E35"/>
    <w:rsid w:val="00B94BCA"/>
    <w:rsid w:val="00BD5E5B"/>
    <w:rsid w:val="00BF245E"/>
    <w:rsid w:val="00C01A24"/>
    <w:rsid w:val="00C154BC"/>
    <w:rsid w:val="00C60105"/>
    <w:rsid w:val="00C65B7C"/>
    <w:rsid w:val="00C704F6"/>
    <w:rsid w:val="00C75E89"/>
    <w:rsid w:val="00CC4489"/>
    <w:rsid w:val="00D32A62"/>
    <w:rsid w:val="00D46789"/>
    <w:rsid w:val="00D60716"/>
    <w:rsid w:val="00DB48EC"/>
    <w:rsid w:val="00DD472E"/>
    <w:rsid w:val="00E00906"/>
    <w:rsid w:val="00E37D08"/>
    <w:rsid w:val="00E661E1"/>
    <w:rsid w:val="00E8340D"/>
    <w:rsid w:val="00E9173C"/>
    <w:rsid w:val="00EA75AE"/>
    <w:rsid w:val="00EC051B"/>
    <w:rsid w:val="00EC5646"/>
    <w:rsid w:val="00EF7F78"/>
    <w:rsid w:val="00F03A63"/>
    <w:rsid w:val="00F57D7C"/>
    <w:rsid w:val="00F7604C"/>
    <w:rsid w:val="00F97D5B"/>
    <w:rsid w:val="00FD1A67"/>
    <w:rsid w:val="00FF1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B06E95"/>
  <w15:chartTrackingRefBased/>
  <w15:docId w15:val="{9FD002CA-E0DB-49D0-AF8A-261AE074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3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6</Pages>
  <Words>850</Words>
  <Characters>4846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むつ市教育委員会</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むつ市教育委員会</dc:creator>
  <cp:keywords/>
  <dc:description/>
  <cp:lastModifiedBy>教職員</cp:lastModifiedBy>
  <cp:revision>33</cp:revision>
  <dcterms:created xsi:type="dcterms:W3CDTF">2018-03-31T00:33:00Z</dcterms:created>
  <dcterms:modified xsi:type="dcterms:W3CDTF">2023-03-20T04:41:00Z</dcterms:modified>
</cp:coreProperties>
</file>